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FE" w:rsidRPr="0050275F" w:rsidRDefault="00251AFE" w:rsidP="0025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251AFE" w:rsidRDefault="00251AFE" w:rsidP="00251AFE">
      <w:pPr>
        <w:jc w:val="center"/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317"/>
        <w:gridCol w:w="2679"/>
        <w:gridCol w:w="12"/>
        <w:gridCol w:w="35"/>
        <w:gridCol w:w="2569"/>
        <w:gridCol w:w="27"/>
        <w:gridCol w:w="2628"/>
        <w:gridCol w:w="31"/>
        <w:gridCol w:w="8"/>
        <w:gridCol w:w="1718"/>
      </w:tblGrid>
      <w:tr w:rsidR="00251AFE" w:rsidTr="00700F52">
        <w:tc>
          <w:tcPr>
            <w:tcW w:w="2597" w:type="dxa"/>
          </w:tcPr>
          <w:p w:rsidR="00251AFE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51AFE" w:rsidRPr="00EC538D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251AFE" w:rsidRPr="00EC538D" w:rsidRDefault="00251AFE" w:rsidP="00B23E19">
            <w:pPr>
              <w:jc w:val="center"/>
              <w:rPr>
                <w:b/>
              </w:rPr>
            </w:pPr>
          </w:p>
        </w:tc>
        <w:tc>
          <w:tcPr>
            <w:tcW w:w="2317" w:type="dxa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91" w:type="dxa"/>
            <w:gridSpan w:val="2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31" w:type="dxa"/>
            <w:gridSpan w:val="3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67" w:type="dxa"/>
            <w:gridSpan w:val="3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1718" w:type="dxa"/>
          </w:tcPr>
          <w:p w:rsidR="00251AFE" w:rsidRPr="00EC538D" w:rsidRDefault="00264E7B" w:rsidP="00B23E19">
            <w:pPr>
              <w:jc w:val="center"/>
              <w:rPr>
                <w:b/>
              </w:rPr>
            </w:pPr>
            <w:r>
              <w:rPr>
                <w:b/>
              </w:rPr>
              <w:t>5-я неделя</w:t>
            </w:r>
          </w:p>
        </w:tc>
      </w:tr>
      <w:tr w:rsidR="00251AFE" w:rsidTr="00B23E19">
        <w:tc>
          <w:tcPr>
            <w:tcW w:w="14621" w:type="dxa"/>
            <w:gridSpan w:val="11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>1. Заседание педагогического совета</w:t>
            </w:r>
          </w:p>
        </w:tc>
        <w:tc>
          <w:tcPr>
            <w:tcW w:w="2317" w:type="dxa"/>
          </w:tcPr>
          <w:p w:rsidR="00251AFE" w:rsidRPr="00F87FB3" w:rsidRDefault="00251AFE" w:rsidP="00B23E1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3"/>
          </w:tcPr>
          <w:p w:rsidR="00251AFE" w:rsidRPr="0001513F" w:rsidRDefault="00251AFE" w:rsidP="00B23E19">
            <w:r>
              <w:t xml:space="preserve">Предварительные итоги </w:t>
            </w:r>
            <w:r>
              <w:rPr>
                <w:lang w:val="en-US"/>
              </w:rPr>
              <w:t>II</w:t>
            </w:r>
            <w:r>
              <w:t xml:space="preserve"> четверти. Выполнение учебных программ.</w:t>
            </w:r>
          </w:p>
        </w:tc>
        <w:tc>
          <w:tcPr>
            <w:tcW w:w="2667" w:type="dxa"/>
            <w:gridSpan w:val="3"/>
          </w:tcPr>
          <w:p w:rsidR="00251AFE" w:rsidRPr="003E6F48" w:rsidRDefault="00251AFE" w:rsidP="00264E7B">
            <w:r>
              <w:t xml:space="preserve"> Педсовет</w:t>
            </w:r>
            <w:r w:rsidR="00264E7B">
              <w:t>-презентация</w:t>
            </w:r>
            <w:r>
              <w:t xml:space="preserve"> «</w:t>
            </w:r>
            <w:r w:rsidR="00264E7B">
              <w:t xml:space="preserve">Индивидуализация и дифференциация обучения </w:t>
            </w:r>
            <w:r>
              <w:t>»</w:t>
            </w:r>
          </w:p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>2. Совещания при директоре, зам. директора, производственные</w:t>
            </w:r>
          </w:p>
        </w:tc>
        <w:tc>
          <w:tcPr>
            <w:tcW w:w="2317" w:type="dxa"/>
          </w:tcPr>
          <w:p w:rsidR="00251AFE" w:rsidRPr="001A4C9B" w:rsidRDefault="00251AFE" w:rsidP="00B23E19"/>
        </w:tc>
        <w:tc>
          <w:tcPr>
            <w:tcW w:w="2691" w:type="dxa"/>
            <w:gridSpan w:val="2"/>
          </w:tcPr>
          <w:p w:rsidR="00251AFE" w:rsidRDefault="00251AFE" w:rsidP="00B23E19">
            <w:r>
              <w:t>Организация новогодних праздников</w:t>
            </w:r>
          </w:p>
        </w:tc>
        <w:tc>
          <w:tcPr>
            <w:tcW w:w="2631" w:type="dxa"/>
            <w:gridSpan w:val="3"/>
          </w:tcPr>
          <w:p w:rsidR="00251AFE" w:rsidRPr="00F65C8F" w:rsidRDefault="00251AFE" w:rsidP="00B23E19"/>
        </w:tc>
        <w:tc>
          <w:tcPr>
            <w:tcW w:w="2667" w:type="dxa"/>
            <w:gridSpan w:val="3"/>
          </w:tcPr>
          <w:p w:rsidR="00251AFE" w:rsidRPr="0001513F" w:rsidRDefault="00251AFE" w:rsidP="00B23E19">
            <w:pPr>
              <w:pStyle w:val="a3"/>
            </w:pPr>
            <w:r w:rsidRPr="0001513F">
              <w:t>О проведении новогодних праздников и организации зимних каникул. Соблюдение ТБ во время каникул.</w:t>
            </w:r>
          </w:p>
        </w:tc>
        <w:tc>
          <w:tcPr>
            <w:tcW w:w="1718" w:type="dxa"/>
          </w:tcPr>
          <w:p w:rsidR="00251AFE" w:rsidRDefault="00251AFE" w:rsidP="00B23E19"/>
        </w:tc>
      </w:tr>
      <w:tr w:rsidR="00251AFE" w:rsidTr="00B23E19">
        <w:tc>
          <w:tcPr>
            <w:tcW w:w="14621" w:type="dxa"/>
            <w:gridSpan w:val="11"/>
          </w:tcPr>
          <w:p w:rsidR="00251AFE" w:rsidRDefault="00251AFE" w:rsidP="00B23E19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>1. Заседания МС, МО, работа с документацией</w:t>
            </w:r>
          </w:p>
        </w:tc>
        <w:tc>
          <w:tcPr>
            <w:tcW w:w="2317" w:type="dxa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>
            <w:r>
              <w:t>МС: подготовка к педсовету</w:t>
            </w:r>
          </w:p>
        </w:tc>
        <w:tc>
          <w:tcPr>
            <w:tcW w:w="2631" w:type="dxa"/>
            <w:gridSpan w:val="3"/>
          </w:tcPr>
          <w:p w:rsidR="00251AFE" w:rsidRDefault="00251AFE" w:rsidP="00B23E19">
            <w:r>
              <w:t>Комплектование УМК на новый учебный год</w:t>
            </w:r>
          </w:p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317" w:type="dxa"/>
          </w:tcPr>
          <w:p w:rsidR="00251AFE" w:rsidRPr="001A4C9B" w:rsidRDefault="00251AFE" w:rsidP="00B23E19"/>
        </w:tc>
        <w:tc>
          <w:tcPr>
            <w:tcW w:w="2691" w:type="dxa"/>
            <w:gridSpan w:val="2"/>
          </w:tcPr>
          <w:p w:rsidR="00251AFE" w:rsidRPr="001A4C9B" w:rsidRDefault="00264E7B" w:rsidP="00B23E19">
            <w:r>
              <w:t>Совещание творческих групп «Школа классного руководителя», «Современный школьный интерьер», «Функциональная грамотность»</w:t>
            </w:r>
          </w:p>
        </w:tc>
        <w:tc>
          <w:tcPr>
            <w:tcW w:w="2631" w:type="dxa"/>
            <w:gridSpan w:val="3"/>
          </w:tcPr>
          <w:p w:rsidR="00251AFE" w:rsidRPr="001A4C9B" w:rsidRDefault="00251AFE" w:rsidP="00B23E19"/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Default="00251AFE" w:rsidP="00B23E19">
            <w:r w:rsidRPr="00456078">
              <w:t>3</w:t>
            </w:r>
            <w:r>
              <w:t>. Аттестация педагогических кадров</w:t>
            </w:r>
          </w:p>
        </w:tc>
        <w:tc>
          <w:tcPr>
            <w:tcW w:w="5008" w:type="dxa"/>
            <w:gridSpan w:val="3"/>
          </w:tcPr>
          <w:p w:rsidR="00251AFE" w:rsidRDefault="00251AFE" w:rsidP="00264E7B">
            <w:r>
              <w:t xml:space="preserve">Посещение уроков, оформление документов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учителей: </w:t>
            </w:r>
            <w:r w:rsidR="00264E7B">
              <w:t xml:space="preserve">Антоненко М.В., </w:t>
            </w:r>
            <w:proofErr w:type="spellStart"/>
            <w:r w:rsidR="00264E7B">
              <w:t>Нариманова</w:t>
            </w:r>
            <w:proofErr w:type="spellEnd"/>
            <w:r w:rsidR="00264E7B">
              <w:t xml:space="preserve"> А.Л.</w:t>
            </w:r>
          </w:p>
        </w:tc>
        <w:tc>
          <w:tcPr>
            <w:tcW w:w="2631" w:type="dxa"/>
            <w:gridSpan w:val="3"/>
          </w:tcPr>
          <w:p w:rsidR="00251AFE" w:rsidRDefault="00251AFE" w:rsidP="00B23E19"/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Default="00251AFE" w:rsidP="00B23E19">
            <w:r w:rsidRPr="004266DB"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317" w:type="dxa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>
            <w:r>
              <w:t>Участие в дистанционных конкурсах</w:t>
            </w:r>
          </w:p>
        </w:tc>
        <w:tc>
          <w:tcPr>
            <w:tcW w:w="2631" w:type="dxa"/>
            <w:gridSpan w:val="3"/>
          </w:tcPr>
          <w:p w:rsidR="00251AFE" w:rsidRDefault="00251AFE" w:rsidP="00B23E19">
            <w:r>
              <w:t>Школьный профессиональный конкурс «Лучший портфолио педагога»</w:t>
            </w:r>
          </w:p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Pr="001A4C9B" w:rsidRDefault="00251AFE" w:rsidP="00B23E19">
            <w:r w:rsidRPr="001A4C9B">
              <w:rPr>
                <w:lang w:val="en-US"/>
              </w:rPr>
              <w:lastRenderedPageBreak/>
              <w:t>5</w:t>
            </w:r>
            <w:r w:rsidRPr="001A4C9B">
              <w:t>.Работа с молодыми специалистами.</w:t>
            </w:r>
          </w:p>
        </w:tc>
        <w:tc>
          <w:tcPr>
            <w:tcW w:w="2317" w:type="dxa"/>
          </w:tcPr>
          <w:p w:rsidR="00251AFE" w:rsidRPr="001A4C9B" w:rsidRDefault="00264E7B" w:rsidP="00B23E19">
            <w:pPr>
              <w:pStyle w:val="a3"/>
            </w:pPr>
            <w:r>
              <w:t>Семинар-практикум «Индивидуализация и дифференциация обучения»</w:t>
            </w:r>
          </w:p>
        </w:tc>
        <w:tc>
          <w:tcPr>
            <w:tcW w:w="2691" w:type="dxa"/>
            <w:gridSpan w:val="2"/>
          </w:tcPr>
          <w:p w:rsidR="00251AFE" w:rsidRDefault="00251AFE" w:rsidP="00B23E19">
            <w:pPr>
              <w:pStyle w:val="a3"/>
            </w:pPr>
          </w:p>
        </w:tc>
        <w:tc>
          <w:tcPr>
            <w:tcW w:w="2631" w:type="dxa"/>
            <w:gridSpan w:val="3"/>
          </w:tcPr>
          <w:p w:rsidR="00251AFE" w:rsidRDefault="00251AFE" w:rsidP="00B23E19">
            <w:pPr>
              <w:pStyle w:val="a3"/>
            </w:pPr>
          </w:p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Tr="00004A65">
        <w:tc>
          <w:tcPr>
            <w:tcW w:w="2597" w:type="dxa"/>
          </w:tcPr>
          <w:p w:rsidR="00251AFE" w:rsidRDefault="00251AFE" w:rsidP="00B23E19">
            <w:r w:rsidRPr="00D453D0">
              <w:t>6</w:t>
            </w:r>
            <w:r>
              <w:t>. Повышение квалификации учителей</w:t>
            </w:r>
          </w:p>
        </w:tc>
        <w:tc>
          <w:tcPr>
            <w:tcW w:w="2317" w:type="dxa"/>
          </w:tcPr>
          <w:p w:rsidR="00251AFE" w:rsidRDefault="00251AFE" w:rsidP="00B23E19">
            <w:r>
              <w:rPr>
                <w:color w:val="000000"/>
              </w:rPr>
              <w:t>Формирование плана-графика курсовой под</w:t>
            </w:r>
            <w:r w:rsidR="00264E7B">
              <w:rPr>
                <w:color w:val="000000"/>
              </w:rPr>
              <w:t>готовки на первое полугодие 2022</w:t>
            </w:r>
            <w:r>
              <w:rPr>
                <w:color w:val="000000"/>
              </w:rPr>
              <w:t xml:space="preserve"> года.</w:t>
            </w:r>
          </w:p>
        </w:tc>
        <w:tc>
          <w:tcPr>
            <w:tcW w:w="7989" w:type="dxa"/>
            <w:gridSpan w:val="8"/>
          </w:tcPr>
          <w:p w:rsidR="00251AFE" w:rsidRDefault="00251AFE" w:rsidP="00B23E19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</w:t>
            </w:r>
            <w:r w:rsidR="00264E7B">
              <w:t xml:space="preserve"> (функциональная грамотность)</w:t>
            </w:r>
            <w:r w:rsidRPr="004C2D90">
              <w:t>, в том числе с использование дистанционных технологий</w:t>
            </w:r>
            <w:r>
              <w:t>.</w:t>
            </w:r>
          </w:p>
          <w:p w:rsidR="00251AFE" w:rsidRDefault="00251AFE" w:rsidP="00B23E19">
            <w:r>
              <w:t>Прохождение курсовой подготовки по теме «</w:t>
            </w:r>
            <w:proofErr w:type="spellStart"/>
            <w:r>
              <w:t>Цифровизация</w:t>
            </w:r>
            <w:proofErr w:type="spellEnd"/>
            <w:r>
              <w:t xml:space="preserve"> образования»</w:t>
            </w:r>
          </w:p>
        </w:tc>
        <w:tc>
          <w:tcPr>
            <w:tcW w:w="1718" w:type="dxa"/>
          </w:tcPr>
          <w:p w:rsidR="00251AFE" w:rsidRDefault="00251AFE" w:rsidP="00B23E19"/>
        </w:tc>
      </w:tr>
      <w:tr w:rsidR="00251AFE" w:rsidRPr="00CC2693" w:rsidTr="00B23E19">
        <w:tc>
          <w:tcPr>
            <w:tcW w:w="14621" w:type="dxa"/>
            <w:gridSpan w:val="11"/>
          </w:tcPr>
          <w:p w:rsidR="00251AFE" w:rsidRPr="00CC2693" w:rsidRDefault="00251AFE" w:rsidP="00B23E19">
            <w:pPr>
              <w:jc w:val="center"/>
              <w:rPr>
                <w:b/>
                <w:color w:val="000000" w:themeColor="text1"/>
              </w:rPr>
            </w:pPr>
            <w:r w:rsidRPr="009F463C">
              <w:rPr>
                <w:b/>
                <w:color w:val="000000" w:themeColor="text1"/>
                <w:lang w:val="en-US"/>
              </w:rPr>
              <w:t>III</w:t>
            </w:r>
            <w:r w:rsidRPr="009F463C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251AFE" w:rsidTr="00B23E19">
        <w:trPr>
          <w:trHeight w:val="562"/>
        </w:trPr>
        <w:tc>
          <w:tcPr>
            <w:tcW w:w="2597" w:type="dxa"/>
          </w:tcPr>
          <w:p w:rsidR="00251AFE" w:rsidRPr="00CC2693" w:rsidRDefault="00251AFE" w:rsidP="00B23E19">
            <w:r w:rsidRPr="00CC2693">
              <w:t>1.Диагностика</w:t>
            </w:r>
          </w:p>
        </w:tc>
        <w:tc>
          <w:tcPr>
            <w:tcW w:w="12024" w:type="dxa"/>
            <w:gridSpan w:val="10"/>
          </w:tcPr>
          <w:p w:rsidR="00251AFE" w:rsidRPr="00CC2693" w:rsidRDefault="00700F52" w:rsidP="00B23E19">
            <w:r>
              <w:t>Диагностика учащихся по запросу родителей и ходатайствам классных руководителей.</w:t>
            </w:r>
          </w:p>
        </w:tc>
      </w:tr>
      <w:tr w:rsidR="00700F52" w:rsidRPr="00872258" w:rsidTr="00934C4A">
        <w:tc>
          <w:tcPr>
            <w:tcW w:w="2597" w:type="dxa"/>
          </w:tcPr>
          <w:p w:rsidR="00700F52" w:rsidRPr="00CC2693" w:rsidRDefault="00700F52" w:rsidP="00B23E19">
            <w:r>
              <w:t>2. Консультативная работа</w:t>
            </w:r>
          </w:p>
        </w:tc>
        <w:tc>
          <w:tcPr>
            <w:tcW w:w="2317" w:type="dxa"/>
          </w:tcPr>
          <w:p w:rsidR="00700F52" w:rsidRPr="00B91B1C" w:rsidRDefault="00700F52" w:rsidP="00B23E19">
            <w:pPr>
              <w:pStyle w:val="a3"/>
            </w:pPr>
            <w:r>
              <w:t xml:space="preserve">Индивидуальные беседы с классными руководителями и учителями </w:t>
            </w:r>
            <w:proofErr w:type="gramStart"/>
            <w:r>
              <w:t>–п</w:t>
            </w:r>
            <w:proofErr w:type="gramEnd"/>
            <w:r>
              <w:t>редметниками по вопросу кандидатов к рассмотрению на совет профилактики</w:t>
            </w:r>
          </w:p>
        </w:tc>
        <w:tc>
          <w:tcPr>
            <w:tcW w:w="9707" w:type="dxa"/>
            <w:gridSpan w:val="9"/>
          </w:tcPr>
          <w:p w:rsidR="00700F52" w:rsidRPr="00B91B1C" w:rsidRDefault="00934C4A" w:rsidP="00B23E19">
            <w:pPr>
              <w:pStyle w:val="a3"/>
            </w:pPr>
            <w:r>
              <w:t>индивидуальная работа с детьми группы риска по результатам совета профилактики</w:t>
            </w:r>
          </w:p>
        </w:tc>
      </w:tr>
      <w:tr w:rsidR="00251AFE" w:rsidRPr="00872258" w:rsidTr="00B23E19">
        <w:tc>
          <w:tcPr>
            <w:tcW w:w="2597" w:type="dxa"/>
          </w:tcPr>
          <w:p w:rsidR="00251AFE" w:rsidRDefault="00251AFE" w:rsidP="00B23E19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12024" w:type="dxa"/>
            <w:gridSpan w:val="10"/>
          </w:tcPr>
          <w:p w:rsidR="00251AFE" w:rsidRPr="00155CD7" w:rsidRDefault="00700F52" w:rsidP="00B23E19">
            <w:r>
              <w:t>Текущая работа по реализации и разработки ИПР и КИПРА</w:t>
            </w:r>
          </w:p>
        </w:tc>
      </w:tr>
      <w:tr w:rsidR="00251AFE" w:rsidRPr="00872258" w:rsidTr="00700F52">
        <w:trPr>
          <w:trHeight w:val="562"/>
        </w:trPr>
        <w:tc>
          <w:tcPr>
            <w:tcW w:w="2597" w:type="dxa"/>
          </w:tcPr>
          <w:p w:rsidR="00251AFE" w:rsidRPr="00CC2693" w:rsidRDefault="00251AFE" w:rsidP="00B23E19">
            <w:r>
              <w:t>4. Профилактика и просвещение</w:t>
            </w:r>
          </w:p>
        </w:tc>
        <w:tc>
          <w:tcPr>
            <w:tcW w:w="2317" w:type="dxa"/>
          </w:tcPr>
          <w:p w:rsidR="00251AFE" w:rsidRPr="006E61F3" w:rsidRDefault="00700F52" w:rsidP="00B23E19">
            <w:pPr>
              <w:pStyle w:val="a3"/>
            </w:pPr>
            <w:r>
              <w:t>Совет профилактики</w:t>
            </w:r>
          </w:p>
        </w:tc>
        <w:tc>
          <w:tcPr>
            <w:tcW w:w="5295" w:type="dxa"/>
            <w:gridSpan w:val="4"/>
          </w:tcPr>
          <w:p w:rsidR="00934C4A" w:rsidRPr="00934C4A" w:rsidRDefault="00934C4A" w:rsidP="00934C4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934C4A">
              <w:rPr>
                <w:rFonts w:ascii="YS Text" w:hAnsi="YS Text"/>
                <w:color w:val="000000"/>
                <w:sz w:val="23"/>
                <w:szCs w:val="23"/>
              </w:rPr>
              <w:t xml:space="preserve">проведение бесед с </w:t>
            </w:r>
            <w:proofErr w:type="gramStart"/>
            <w:r w:rsidRPr="00934C4A">
              <w:rPr>
                <w:rFonts w:ascii="YS Text" w:hAnsi="YS Text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934C4A">
              <w:rPr>
                <w:rFonts w:ascii="YS Text" w:hAnsi="YS Text"/>
                <w:color w:val="000000"/>
                <w:sz w:val="23"/>
                <w:szCs w:val="23"/>
              </w:rPr>
              <w:t xml:space="preserve"> 5-7 классов о выполнении</w:t>
            </w:r>
          </w:p>
          <w:p w:rsidR="00251AFE" w:rsidRPr="00934C4A" w:rsidRDefault="00934C4A" w:rsidP="00934C4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934C4A">
              <w:rPr>
                <w:rFonts w:ascii="YS Text" w:hAnsi="YS Text"/>
                <w:color w:val="000000"/>
                <w:sz w:val="23"/>
                <w:szCs w:val="23"/>
              </w:rPr>
              <w:t>требований Устава школы</w:t>
            </w:r>
          </w:p>
        </w:tc>
        <w:tc>
          <w:tcPr>
            <w:tcW w:w="4412" w:type="dxa"/>
            <w:gridSpan w:val="5"/>
          </w:tcPr>
          <w:p w:rsidR="00251AFE" w:rsidRPr="006E61F3" w:rsidRDefault="00934C4A" w:rsidP="00B23E19">
            <w:pPr>
              <w:pStyle w:val="a3"/>
            </w:pPr>
            <w:r>
              <w:t>Индивидуальные беседы о занятости в каникулярное время с учащимися СОП</w:t>
            </w:r>
            <w:bookmarkStart w:id="0" w:name="_GoBack"/>
            <w:bookmarkEnd w:id="0"/>
          </w:p>
        </w:tc>
      </w:tr>
      <w:tr w:rsidR="00251AFE" w:rsidTr="00700F52">
        <w:tc>
          <w:tcPr>
            <w:tcW w:w="2597" w:type="dxa"/>
          </w:tcPr>
          <w:p w:rsidR="00251AFE" w:rsidRPr="00CC3F9F" w:rsidRDefault="00251AFE" w:rsidP="00B23E19">
            <w:r w:rsidRPr="00CC3F9F"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5008" w:type="dxa"/>
            <w:gridSpan w:val="3"/>
          </w:tcPr>
          <w:p w:rsidR="00251AFE" w:rsidRDefault="00700F52" w:rsidP="00B23E19">
            <w:r>
              <w:t>отчет «Всеобуч»</w:t>
            </w:r>
            <w:proofErr w:type="gramStart"/>
            <w:r>
              <w:t xml:space="preserve"> )</w:t>
            </w:r>
            <w:proofErr w:type="gramEnd"/>
            <w:r>
              <w:t>05.12, отчет «охват горячим питанием 15.12»</w:t>
            </w:r>
          </w:p>
        </w:tc>
        <w:tc>
          <w:tcPr>
            <w:tcW w:w="2631" w:type="dxa"/>
            <w:gridSpan w:val="3"/>
          </w:tcPr>
          <w:p w:rsidR="00251AFE" w:rsidRDefault="00251AFE" w:rsidP="00B23E19"/>
        </w:tc>
        <w:tc>
          <w:tcPr>
            <w:tcW w:w="2667" w:type="dxa"/>
            <w:gridSpan w:val="3"/>
          </w:tcPr>
          <w:p w:rsidR="00251AFE" w:rsidRPr="005A1D7B" w:rsidRDefault="00251AFE" w:rsidP="00B23E19"/>
        </w:tc>
        <w:tc>
          <w:tcPr>
            <w:tcW w:w="1718" w:type="dxa"/>
          </w:tcPr>
          <w:p w:rsidR="00251AFE" w:rsidRPr="005A1D7B" w:rsidRDefault="00251AFE" w:rsidP="00B23E19"/>
        </w:tc>
      </w:tr>
      <w:tr w:rsidR="00700F52" w:rsidTr="001A7102">
        <w:tc>
          <w:tcPr>
            <w:tcW w:w="2597" w:type="dxa"/>
          </w:tcPr>
          <w:p w:rsidR="00700F52" w:rsidRPr="00CC3F9F" w:rsidRDefault="00700F52" w:rsidP="00B23E19"/>
        </w:tc>
        <w:tc>
          <w:tcPr>
            <w:tcW w:w="12024" w:type="dxa"/>
            <w:gridSpan w:val="10"/>
          </w:tcPr>
          <w:p w:rsidR="00700F52" w:rsidRPr="005A1D7B" w:rsidRDefault="00700F52" w:rsidP="00B23E19">
            <w:r>
              <w:t>Мониторинг питания, прием документов и оформление нуждаемости в бесплатном питании, оформление дополнительного списка.</w:t>
            </w:r>
          </w:p>
        </w:tc>
      </w:tr>
      <w:tr w:rsidR="00251AFE" w:rsidTr="00B23E19">
        <w:tc>
          <w:tcPr>
            <w:tcW w:w="14621" w:type="dxa"/>
            <w:gridSpan w:val="11"/>
          </w:tcPr>
          <w:p w:rsidR="00251AFE" w:rsidRPr="00A25822" w:rsidRDefault="00251AFE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251AFE" w:rsidTr="00700F52">
        <w:tc>
          <w:tcPr>
            <w:tcW w:w="2597" w:type="dxa"/>
          </w:tcPr>
          <w:p w:rsidR="00251AFE" w:rsidRPr="00CC3F9F" w:rsidRDefault="00251AFE" w:rsidP="00B23E19">
            <w:r>
              <w:t>Уровень сформированности образовательных результатов</w:t>
            </w:r>
          </w:p>
        </w:tc>
        <w:tc>
          <w:tcPr>
            <w:tcW w:w="2317" w:type="dxa"/>
          </w:tcPr>
          <w:p w:rsidR="00251AFE" w:rsidRPr="005A1D7B" w:rsidRDefault="00251AFE" w:rsidP="00B23E19"/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3"/>
          </w:tcPr>
          <w:p w:rsidR="00251AFE" w:rsidRDefault="00251AFE" w:rsidP="00B23E19"/>
        </w:tc>
        <w:tc>
          <w:tcPr>
            <w:tcW w:w="2667" w:type="dxa"/>
            <w:gridSpan w:val="3"/>
          </w:tcPr>
          <w:p w:rsidR="00251AFE" w:rsidRDefault="00251AFE" w:rsidP="00B23E19">
            <w:r>
              <w:t>Успеваемость по классам, предметам.</w:t>
            </w:r>
          </w:p>
          <w:p w:rsidR="00251AFE" w:rsidRDefault="00251AFE" w:rsidP="00B23E19">
            <w:r>
              <w:t>Движение контингента. Всеобуч</w:t>
            </w:r>
          </w:p>
        </w:tc>
        <w:tc>
          <w:tcPr>
            <w:tcW w:w="1718" w:type="dxa"/>
          </w:tcPr>
          <w:p w:rsidR="00251AFE" w:rsidRPr="005A1D7B" w:rsidRDefault="00251AFE" w:rsidP="00B23E19"/>
        </w:tc>
      </w:tr>
      <w:tr w:rsidR="00251AFE" w:rsidTr="00700F52">
        <w:tc>
          <w:tcPr>
            <w:tcW w:w="2597" w:type="dxa"/>
          </w:tcPr>
          <w:p w:rsidR="00251AFE" w:rsidRPr="00CC3F9F" w:rsidRDefault="00251AFE" w:rsidP="00B23E19">
            <w:r>
              <w:t xml:space="preserve">Уровень результатов </w:t>
            </w:r>
            <w:proofErr w:type="spellStart"/>
            <w:r>
              <w:t>внеучебной</w:t>
            </w:r>
            <w:proofErr w:type="spellEnd"/>
            <w:r>
              <w:t xml:space="preserve"> </w:t>
            </w:r>
            <w:r>
              <w:lastRenderedPageBreak/>
              <w:t>деятельности</w:t>
            </w:r>
          </w:p>
        </w:tc>
        <w:tc>
          <w:tcPr>
            <w:tcW w:w="2317" w:type="dxa"/>
          </w:tcPr>
          <w:p w:rsidR="00251AFE" w:rsidRPr="005A1D7B" w:rsidRDefault="00251AFE" w:rsidP="00B23E19"/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3"/>
          </w:tcPr>
          <w:p w:rsidR="00251AFE" w:rsidRDefault="00251AFE" w:rsidP="00B23E19"/>
        </w:tc>
        <w:tc>
          <w:tcPr>
            <w:tcW w:w="2667" w:type="dxa"/>
            <w:gridSpan w:val="3"/>
          </w:tcPr>
          <w:p w:rsidR="00251AFE" w:rsidRDefault="00251AFE" w:rsidP="00B23E19">
            <w:r>
              <w:t xml:space="preserve">Олимпиады. Интеллектуальные, </w:t>
            </w:r>
            <w:r>
              <w:lastRenderedPageBreak/>
              <w:t>творческие конкурсы. Спортивные мероприятия.</w:t>
            </w:r>
          </w:p>
        </w:tc>
        <w:tc>
          <w:tcPr>
            <w:tcW w:w="1718" w:type="dxa"/>
          </w:tcPr>
          <w:p w:rsidR="00251AFE" w:rsidRPr="005A1D7B" w:rsidRDefault="00251AFE" w:rsidP="00B23E19"/>
        </w:tc>
      </w:tr>
      <w:tr w:rsidR="00251AFE" w:rsidTr="00700F52">
        <w:tc>
          <w:tcPr>
            <w:tcW w:w="2597" w:type="dxa"/>
          </w:tcPr>
          <w:p w:rsidR="00251AFE" w:rsidRPr="00CC3F9F" w:rsidRDefault="00251AFE" w:rsidP="00B23E19">
            <w:r>
              <w:lastRenderedPageBreak/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317" w:type="dxa"/>
          </w:tcPr>
          <w:p w:rsidR="00251AFE" w:rsidRPr="005A1D7B" w:rsidRDefault="00251AFE" w:rsidP="00B23E19"/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3"/>
          </w:tcPr>
          <w:p w:rsidR="00251AFE" w:rsidRDefault="00251AFE" w:rsidP="00B23E19"/>
        </w:tc>
        <w:tc>
          <w:tcPr>
            <w:tcW w:w="2667" w:type="dxa"/>
            <w:gridSpan w:val="3"/>
          </w:tcPr>
          <w:p w:rsidR="00251AFE" w:rsidRPr="005A1D7B" w:rsidRDefault="00251AFE" w:rsidP="00B23E19">
            <w:r>
              <w:t>Охват горячим питанием</w:t>
            </w:r>
          </w:p>
        </w:tc>
        <w:tc>
          <w:tcPr>
            <w:tcW w:w="1718" w:type="dxa"/>
          </w:tcPr>
          <w:p w:rsidR="00251AFE" w:rsidRPr="005A1D7B" w:rsidRDefault="00251AFE" w:rsidP="00B23E19"/>
        </w:tc>
      </w:tr>
      <w:tr w:rsidR="00251AFE" w:rsidTr="00B23E19">
        <w:tc>
          <w:tcPr>
            <w:tcW w:w="14621" w:type="dxa"/>
            <w:gridSpan w:val="11"/>
          </w:tcPr>
          <w:p w:rsidR="00251AFE" w:rsidRPr="00872258" w:rsidRDefault="00251AFE" w:rsidP="00B23E19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>1. Реализация прав граждан на образование</w:t>
            </w:r>
          </w:p>
        </w:tc>
        <w:tc>
          <w:tcPr>
            <w:tcW w:w="2317" w:type="dxa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3"/>
          </w:tcPr>
          <w:p w:rsidR="00251AFE" w:rsidRDefault="00251AFE" w:rsidP="00B23E19"/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317" w:type="dxa"/>
          </w:tcPr>
          <w:p w:rsidR="00251AFE" w:rsidRPr="001A4C9B" w:rsidRDefault="00251AFE" w:rsidP="00B23E19">
            <w:r w:rsidRPr="001A4C9B">
              <w:t xml:space="preserve">Мониторинг занятости </w:t>
            </w:r>
            <w:proofErr w:type="gramStart"/>
            <w:r w:rsidRPr="001A4C9B">
              <w:t>обучающихся</w:t>
            </w:r>
            <w:proofErr w:type="gramEnd"/>
            <w:r w:rsidRPr="001A4C9B">
              <w:t xml:space="preserve"> во внеурочной деятельности.</w:t>
            </w:r>
          </w:p>
        </w:tc>
        <w:tc>
          <w:tcPr>
            <w:tcW w:w="2691" w:type="dxa"/>
            <w:gridSpan w:val="2"/>
          </w:tcPr>
          <w:p w:rsidR="00251AFE" w:rsidRPr="001A4C9B" w:rsidRDefault="00251AFE" w:rsidP="00B23E19"/>
        </w:tc>
        <w:tc>
          <w:tcPr>
            <w:tcW w:w="2631" w:type="dxa"/>
            <w:gridSpan w:val="3"/>
          </w:tcPr>
          <w:p w:rsidR="00251AFE" w:rsidRPr="001A4C9B" w:rsidRDefault="00251AFE" w:rsidP="00B23E19">
            <w:r w:rsidRPr="001A4C9B">
              <w:t>Проверка рейтинговых карт сформированности УУД</w:t>
            </w:r>
          </w:p>
          <w:p w:rsidR="00251AFE" w:rsidRPr="001A4C9B" w:rsidRDefault="00251AFE" w:rsidP="00B23E19"/>
        </w:tc>
        <w:tc>
          <w:tcPr>
            <w:tcW w:w="2667" w:type="dxa"/>
            <w:gridSpan w:val="3"/>
          </w:tcPr>
          <w:p w:rsidR="00251AFE" w:rsidRDefault="00251AFE" w:rsidP="00B23E19">
            <w:r>
              <w:t>Анализ состояния отчетности за I полугодие: прохождение программы; проверка скорректированных календарно-тематических планов учителей – предметников.</w:t>
            </w:r>
          </w:p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Pr="004266DB" w:rsidRDefault="00251AFE" w:rsidP="00B23E19">
            <w:r>
              <w:t>3. Образовательная деятельность</w:t>
            </w:r>
          </w:p>
        </w:tc>
        <w:tc>
          <w:tcPr>
            <w:tcW w:w="2317" w:type="dxa"/>
          </w:tcPr>
          <w:p w:rsidR="00251AFE" w:rsidRDefault="00251AFE" w:rsidP="00B23E19">
            <w:r>
              <w:rPr>
                <w:color w:val="000000"/>
              </w:rPr>
              <w:t>Контроль организации и проведения факультативных, элективных, внеурочных занятий</w:t>
            </w:r>
          </w:p>
        </w:tc>
        <w:tc>
          <w:tcPr>
            <w:tcW w:w="2691" w:type="dxa"/>
            <w:gridSpan w:val="2"/>
          </w:tcPr>
          <w:p w:rsidR="00251AFE" w:rsidRDefault="00251AFE" w:rsidP="00B23E19">
            <w:r>
              <w:t xml:space="preserve">Организация образовательной деятельности с </w:t>
            </w:r>
            <w:proofErr w:type="gramStart"/>
            <w:r>
              <w:t>обучающимися</w:t>
            </w:r>
            <w:proofErr w:type="gramEnd"/>
            <w:r>
              <w:t xml:space="preserve"> с ОВЗ</w:t>
            </w:r>
          </w:p>
        </w:tc>
        <w:tc>
          <w:tcPr>
            <w:tcW w:w="2631" w:type="dxa"/>
            <w:gridSpan w:val="3"/>
          </w:tcPr>
          <w:p w:rsidR="00251AFE" w:rsidRDefault="00251AFE" w:rsidP="00B23E19">
            <w:r>
              <w:rPr>
                <w:color w:val="000000"/>
              </w:rPr>
              <w:t>Анализ УВП  в 11 классе (классно-обобщающий контроль)</w:t>
            </w:r>
          </w:p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 xml:space="preserve">4. Преподавание учебных предметов </w:t>
            </w:r>
          </w:p>
        </w:tc>
        <w:tc>
          <w:tcPr>
            <w:tcW w:w="2317" w:type="dxa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3"/>
          </w:tcPr>
          <w:p w:rsidR="00251AFE" w:rsidRDefault="00251AFE" w:rsidP="00B23E19">
            <w:r>
              <w:t>Анализ преподавания учебных предметов, выбранных для сдачи ГИА-11</w:t>
            </w:r>
          </w:p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317" w:type="dxa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631" w:type="dxa"/>
            <w:gridSpan w:val="3"/>
          </w:tcPr>
          <w:p w:rsidR="00251AFE" w:rsidRDefault="00251AFE" w:rsidP="00B23E19">
            <w:r>
              <w:t>Работоспособность учащихся 11 классе</w:t>
            </w:r>
          </w:p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Tr="00B23E19">
        <w:tc>
          <w:tcPr>
            <w:tcW w:w="14621" w:type="dxa"/>
            <w:gridSpan w:val="11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>Мероприятия</w:t>
            </w:r>
          </w:p>
        </w:tc>
        <w:tc>
          <w:tcPr>
            <w:tcW w:w="2317" w:type="dxa"/>
          </w:tcPr>
          <w:p w:rsidR="00251AFE" w:rsidRDefault="00251AFE" w:rsidP="00B23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итогового сочинения в 11 </w:t>
            </w:r>
            <w:r>
              <w:rPr>
                <w:color w:val="000000"/>
              </w:rPr>
              <w:lastRenderedPageBreak/>
              <w:t>классах.</w:t>
            </w:r>
          </w:p>
          <w:p w:rsidR="00251AFE" w:rsidRDefault="00251AFE" w:rsidP="00B23E19">
            <w:r>
              <w:rPr>
                <w:color w:val="000000"/>
              </w:rPr>
              <w:t>Проведение пробных экзаменов по математике, русскому языку в 9-х классах</w:t>
            </w:r>
          </w:p>
        </w:tc>
        <w:tc>
          <w:tcPr>
            <w:tcW w:w="2691" w:type="dxa"/>
            <w:gridSpan w:val="2"/>
          </w:tcPr>
          <w:p w:rsidR="00251AFE" w:rsidRDefault="00251AFE" w:rsidP="00B23E19">
            <w:r>
              <w:rPr>
                <w:color w:val="000000"/>
              </w:rPr>
              <w:lastRenderedPageBreak/>
              <w:t xml:space="preserve">Формирование пакета нормативных документов по </w:t>
            </w:r>
            <w:r>
              <w:rPr>
                <w:color w:val="000000"/>
              </w:rPr>
              <w:lastRenderedPageBreak/>
              <w:t>подготовке  к проведению ГИА.</w:t>
            </w:r>
          </w:p>
        </w:tc>
        <w:tc>
          <w:tcPr>
            <w:tcW w:w="2631" w:type="dxa"/>
            <w:gridSpan w:val="3"/>
          </w:tcPr>
          <w:p w:rsidR="00251AFE" w:rsidRDefault="00251AFE" w:rsidP="00B23E19">
            <w:r>
              <w:lastRenderedPageBreak/>
              <w:t xml:space="preserve">Пробное итоговое собеседование по русскому языку с </w:t>
            </w:r>
            <w:r>
              <w:lastRenderedPageBreak/>
              <w:t xml:space="preserve">учащимися, слабо владеющими монологической речью 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  <w:tr w:rsidR="00251AFE" w:rsidRPr="0069271A" w:rsidTr="00B23E19">
        <w:tc>
          <w:tcPr>
            <w:tcW w:w="14621" w:type="dxa"/>
            <w:gridSpan w:val="11"/>
          </w:tcPr>
          <w:p w:rsidR="00251AFE" w:rsidRPr="0069271A" w:rsidRDefault="00251AFE" w:rsidP="00B23E19">
            <w:pPr>
              <w:jc w:val="center"/>
              <w:rPr>
                <w:b/>
                <w:highlight w:val="yellow"/>
              </w:rPr>
            </w:pPr>
            <w:r w:rsidRPr="001A4C9B">
              <w:rPr>
                <w:b/>
                <w:lang w:val="en-US"/>
              </w:rPr>
              <w:lastRenderedPageBreak/>
              <w:t>VII</w:t>
            </w:r>
            <w:r w:rsidRPr="001A4C9B">
              <w:rPr>
                <w:b/>
              </w:rPr>
              <w:t>. ОТ  И  ТБ</w:t>
            </w:r>
          </w:p>
        </w:tc>
      </w:tr>
      <w:tr w:rsidR="00251AFE" w:rsidRPr="0069271A" w:rsidTr="00700F52">
        <w:tc>
          <w:tcPr>
            <w:tcW w:w="2597" w:type="dxa"/>
          </w:tcPr>
          <w:p w:rsidR="00251AFE" w:rsidRPr="0069271A" w:rsidRDefault="00251AFE" w:rsidP="00B23E19">
            <w:r w:rsidRPr="0069271A">
              <w:t>1. Совещания</w:t>
            </w:r>
          </w:p>
        </w:tc>
        <w:tc>
          <w:tcPr>
            <w:tcW w:w="2317" w:type="dxa"/>
          </w:tcPr>
          <w:p w:rsidR="00251AFE" w:rsidRPr="0069271A" w:rsidRDefault="00251AFE" w:rsidP="00B23E19"/>
        </w:tc>
        <w:tc>
          <w:tcPr>
            <w:tcW w:w="2679" w:type="dxa"/>
          </w:tcPr>
          <w:p w:rsidR="00251AFE" w:rsidRPr="0069271A" w:rsidRDefault="0082060D" w:rsidP="00B23E19">
            <w:proofErr w:type="gramStart"/>
            <w:r>
              <w:t>Заседание комиссии по ОТ и ТБ</w:t>
            </w:r>
            <w:proofErr w:type="gramEnd"/>
          </w:p>
        </w:tc>
        <w:tc>
          <w:tcPr>
            <w:tcW w:w="2616" w:type="dxa"/>
            <w:gridSpan w:val="3"/>
          </w:tcPr>
          <w:p w:rsidR="00251AFE" w:rsidRPr="003D7A3C" w:rsidRDefault="00251AFE" w:rsidP="00B23E19"/>
        </w:tc>
        <w:tc>
          <w:tcPr>
            <w:tcW w:w="2694" w:type="dxa"/>
            <w:gridSpan w:val="4"/>
          </w:tcPr>
          <w:p w:rsidR="00251AFE" w:rsidRPr="0069271A" w:rsidRDefault="00251AFE" w:rsidP="00B23E19"/>
        </w:tc>
        <w:tc>
          <w:tcPr>
            <w:tcW w:w="1718" w:type="dxa"/>
          </w:tcPr>
          <w:p w:rsidR="00251AFE" w:rsidRPr="0069271A" w:rsidRDefault="00251AFE" w:rsidP="00B23E19"/>
        </w:tc>
      </w:tr>
      <w:tr w:rsidR="00004A65" w:rsidRPr="0069271A" w:rsidTr="00700F52">
        <w:tc>
          <w:tcPr>
            <w:tcW w:w="2597" w:type="dxa"/>
          </w:tcPr>
          <w:p w:rsidR="00004A65" w:rsidRPr="0069271A" w:rsidRDefault="00004A65" w:rsidP="00B23E19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2317" w:type="dxa"/>
          </w:tcPr>
          <w:p w:rsidR="00004A65" w:rsidRDefault="00004A65" w:rsidP="00413FA3">
            <w:pPr>
              <w:ind w:right="-108"/>
            </w:pPr>
            <w:r>
              <w:t xml:space="preserve">Проверка соблюдения требований безопасности на уроках </w:t>
            </w:r>
            <w:r w:rsidR="0082060D">
              <w:t xml:space="preserve">биологии, </w:t>
            </w:r>
            <w:r>
              <w:t>физики и химии</w:t>
            </w:r>
          </w:p>
        </w:tc>
        <w:tc>
          <w:tcPr>
            <w:tcW w:w="2679" w:type="dxa"/>
          </w:tcPr>
          <w:p w:rsidR="00004A65" w:rsidRDefault="00004A65" w:rsidP="00413FA3">
            <w:pPr>
              <w:ind w:right="-108"/>
            </w:pPr>
          </w:p>
        </w:tc>
        <w:tc>
          <w:tcPr>
            <w:tcW w:w="2616" w:type="dxa"/>
            <w:gridSpan w:val="3"/>
          </w:tcPr>
          <w:p w:rsidR="00004A65" w:rsidRDefault="00004A65" w:rsidP="00413FA3">
            <w:pPr>
              <w:ind w:right="-108"/>
            </w:pPr>
            <w:r>
              <w:t>Проверка соблюдения требований безопасности на уроках информатики</w:t>
            </w:r>
            <w:r w:rsidR="0082060D">
              <w:t xml:space="preserve"> и технологии</w:t>
            </w:r>
          </w:p>
        </w:tc>
        <w:tc>
          <w:tcPr>
            <w:tcW w:w="2686" w:type="dxa"/>
            <w:gridSpan w:val="3"/>
          </w:tcPr>
          <w:p w:rsidR="00004A65" w:rsidRDefault="00004A65" w:rsidP="00413FA3">
            <w:pPr>
              <w:ind w:right="-108"/>
            </w:pPr>
          </w:p>
        </w:tc>
        <w:tc>
          <w:tcPr>
            <w:tcW w:w="1726" w:type="dxa"/>
            <w:gridSpan w:val="2"/>
          </w:tcPr>
          <w:p w:rsidR="00004A65" w:rsidRPr="0069271A" w:rsidRDefault="00004A65" w:rsidP="00413FA3"/>
        </w:tc>
      </w:tr>
      <w:tr w:rsidR="00251AFE" w:rsidRPr="0069271A" w:rsidTr="00700F52">
        <w:tc>
          <w:tcPr>
            <w:tcW w:w="2597" w:type="dxa"/>
          </w:tcPr>
          <w:p w:rsidR="00251AFE" w:rsidRPr="0069271A" w:rsidRDefault="00251AFE" w:rsidP="00B23E19"/>
        </w:tc>
        <w:tc>
          <w:tcPr>
            <w:tcW w:w="10298" w:type="dxa"/>
            <w:gridSpan w:val="8"/>
          </w:tcPr>
          <w:p w:rsidR="00251AFE" w:rsidRDefault="00004A65" w:rsidP="00B23E19">
            <w:pPr>
              <w:ind w:right="-108"/>
            </w:pPr>
            <w:r>
              <w:t xml:space="preserve">Проведение инструктажей с вновь </w:t>
            </w:r>
            <w:proofErr w:type="gramStart"/>
            <w:r>
              <w:t>прибывшими</w:t>
            </w:r>
            <w:proofErr w:type="gramEnd"/>
            <w:r>
              <w:t xml:space="preserve"> обучающимися</w:t>
            </w:r>
          </w:p>
        </w:tc>
        <w:tc>
          <w:tcPr>
            <w:tcW w:w="1726" w:type="dxa"/>
            <w:gridSpan w:val="2"/>
          </w:tcPr>
          <w:p w:rsidR="00251AFE" w:rsidRPr="0069271A" w:rsidRDefault="00251AFE" w:rsidP="00B23E19"/>
        </w:tc>
      </w:tr>
      <w:tr w:rsidR="00004A65" w:rsidRPr="0069271A" w:rsidTr="00700F52">
        <w:tc>
          <w:tcPr>
            <w:tcW w:w="2597" w:type="dxa"/>
          </w:tcPr>
          <w:p w:rsidR="00004A65" w:rsidRPr="0069271A" w:rsidRDefault="00004A65" w:rsidP="00B23E19">
            <w:r w:rsidRPr="0069271A">
              <w:t>3. Пожарная безопасность</w:t>
            </w:r>
          </w:p>
        </w:tc>
        <w:tc>
          <w:tcPr>
            <w:tcW w:w="2317" w:type="dxa"/>
          </w:tcPr>
          <w:p w:rsidR="00004A65" w:rsidRDefault="00004A65" w:rsidP="00B23E19">
            <w:pPr>
              <w:ind w:right="-108"/>
            </w:pPr>
          </w:p>
        </w:tc>
        <w:tc>
          <w:tcPr>
            <w:tcW w:w="2679" w:type="dxa"/>
          </w:tcPr>
          <w:p w:rsidR="00004A65" w:rsidRDefault="00004A65" w:rsidP="00B23E19">
            <w:pPr>
              <w:ind w:right="-108"/>
            </w:pPr>
          </w:p>
        </w:tc>
        <w:tc>
          <w:tcPr>
            <w:tcW w:w="2616" w:type="dxa"/>
            <w:gridSpan w:val="3"/>
          </w:tcPr>
          <w:p w:rsidR="00004A65" w:rsidRDefault="00004A65" w:rsidP="00413FA3">
            <w:pPr>
              <w:ind w:right="-108"/>
            </w:pPr>
            <w:r>
              <w:t>Проведение инструктажей по пожарной безопасности во время проведения новогодних праздников</w:t>
            </w:r>
          </w:p>
        </w:tc>
        <w:tc>
          <w:tcPr>
            <w:tcW w:w="2694" w:type="dxa"/>
            <w:gridSpan w:val="4"/>
          </w:tcPr>
          <w:p w:rsidR="00004A65" w:rsidRDefault="00004A65" w:rsidP="00413FA3">
            <w:pPr>
              <w:ind w:right="-108"/>
            </w:pPr>
            <w:r>
              <w:t>Контроль хранения легковоспламеняющихся веществ</w:t>
            </w:r>
          </w:p>
        </w:tc>
        <w:tc>
          <w:tcPr>
            <w:tcW w:w="1718" w:type="dxa"/>
          </w:tcPr>
          <w:p w:rsidR="00004A65" w:rsidRPr="0069271A" w:rsidRDefault="00004A65" w:rsidP="00B23E19"/>
        </w:tc>
      </w:tr>
      <w:tr w:rsidR="00251AFE" w:rsidRPr="0069271A" w:rsidTr="00700F52">
        <w:tc>
          <w:tcPr>
            <w:tcW w:w="2597" w:type="dxa"/>
          </w:tcPr>
          <w:p w:rsidR="00251AFE" w:rsidRPr="0069271A" w:rsidRDefault="00251AFE" w:rsidP="00B23E19">
            <w:r>
              <w:t>4. Антитеррористические мероприятия</w:t>
            </w:r>
          </w:p>
        </w:tc>
        <w:tc>
          <w:tcPr>
            <w:tcW w:w="2317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679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616" w:type="dxa"/>
            <w:gridSpan w:val="3"/>
          </w:tcPr>
          <w:p w:rsidR="00251AFE" w:rsidRDefault="00251AFE" w:rsidP="00B23E19">
            <w:pPr>
              <w:ind w:right="-108"/>
            </w:pPr>
          </w:p>
        </w:tc>
        <w:tc>
          <w:tcPr>
            <w:tcW w:w="2694" w:type="dxa"/>
            <w:gridSpan w:val="4"/>
          </w:tcPr>
          <w:p w:rsidR="00251AFE" w:rsidRDefault="0082060D" w:rsidP="00B23E19">
            <w:pPr>
              <w:ind w:right="-108"/>
            </w:pPr>
            <w:r>
              <w:t>Проведение учебных занятий со сторожами и вахтерами по АБ</w:t>
            </w:r>
          </w:p>
        </w:tc>
        <w:tc>
          <w:tcPr>
            <w:tcW w:w="1718" w:type="dxa"/>
          </w:tcPr>
          <w:p w:rsidR="00251AFE" w:rsidRPr="0069271A" w:rsidRDefault="00251AFE" w:rsidP="00B23E19"/>
        </w:tc>
      </w:tr>
      <w:tr w:rsidR="00251AFE" w:rsidTr="00700F52">
        <w:tc>
          <w:tcPr>
            <w:tcW w:w="2597" w:type="dxa"/>
            <w:vMerge w:val="restart"/>
          </w:tcPr>
          <w:p w:rsidR="00251AFE" w:rsidRPr="0069271A" w:rsidRDefault="00251AFE" w:rsidP="00B23E19">
            <w:r>
              <w:t>5</w:t>
            </w:r>
            <w:r w:rsidRPr="0069271A">
              <w:t>. Охрана труда</w:t>
            </w:r>
          </w:p>
        </w:tc>
        <w:tc>
          <w:tcPr>
            <w:tcW w:w="2317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679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616" w:type="dxa"/>
            <w:gridSpan w:val="3"/>
          </w:tcPr>
          <w:p w:rsidR="00251AFE" w:rsidRDefault="00251AFE" w:rsidP="00B23E19">
            <w:pPr>
              <w:ind w:right="-108"/>
            </w:pPr>
          </w:p>
        </w:tc>
        <w:tc>
          <w:tcPr>
            <w:tcW w:w="2686" w:type="dxa"/>
            <w:gridSpan w:val="3"/>
          </w:tcPr>
          <w:p w:rsidR="00251AFE" w:rsidRDefault="0082060D" w:rsidP="00B23E19">
            <w:pPr>
              <w:ind w:right="-108"/>
            </w:pPr>
            <w:r>
              <w:t>Обновление документации по ОТ и ТБ</w:t>
            </w:r>
          </w:p>
        </w:tc>
        <w:tc>
          <w:tcPr>
            <w:tcW w:w="1726" w:type="dxa"/>
            <w:gridSpan w:val="2"/>
          </w:tcPr>
          <w:p w:rsidR="00251AFE" w:rsidRPr="0069271A" w:rsidRDefault="00251AFE" w:rsidP="00B23E19"/>
        </w:tc>
      </w:tr>
      <w:tr w:rsidR="00251AFE" w:rsidTr="00700F52">
        <w:tc>
          <w:tcPr>
            <w:tcW w:w="2597" w:type="dxa"/>
            <w:vMerge/>
          </w:tcPr>
          <w:p w:rsidR="00251AFE" w:rsidRPr="0069271A" w:rsidRDefault="00251AFE" w:rsidP="00B23E19"/>
        </w:tc>
        <w:tc>
          <w:tcPr>
            <w:tcW w:w="10298" w:type="dxa"/>
            <w:gridSpan w:val="8"/>
          </w:tcPr>
          <w:p w:rsidR="00251AFE" w:rsidRDefault="00004A65" w:rsidP="00B23E19">
            <w:pPr>
              <w:ind w:right="-108"/>
            </w:pPr>
            <w:r>
              <w:t>Проведение обучения и инструктирования вновь прибывших работников</w:t>
            </w:r>
          </w:p>
        </w:tc>
        <w:tc>
          <w:tcPr>
            <w:tcW w:w="1726" w:type="dxa"/>
            <w:gridSpan w:val="2"/>
          </w:tcPr>
          <w:p w:rsidR="00251AFE" w:rsidRPr="003D7A3C" w:rsidRDefault="00251AFE" w:rsidP="00B23E19">
            <w:pPr>
              <w:jc w:val="center"/>
            </w:pPr>
          </w:p>
        </w:tc>
      </w:tr>
      <w:tr w:rsidR="00251AFE" w:rsidTr="00B23E19">
        <w:trPr>
          <w:trHeight w:val="316"/>
        </w:trPr>
        <w:tc>
          <w:tcPr>
            <w:tcW w:w="14621" w:type="dxa"/>
            <w:gridSpan w:val="11"/>
          </w:tcPr>
          <w:p w:rsidR="00251AFE" w:rsidRPr="005F22FF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251AFE" w:rsidTr="00B23E19">
        <w:tc>
          <w:tcPr>
            <w:tcW w:w="2597" w:type="dxa"/>
            <w:vMerge w:val="restart"/>
          </w:tcPr>
          <w:p w:rsidR="00251AFE" w:rsidRDefault="00251AFE" w:rsidP="00B23E19">
            <w:r>
              <w:t>Мероприятия</w:t>
            </w:r>
          </w:p>
        </w:tc>
        <w:tc>
          <w:tcPr>
            <w:tcW w:w="12024" w:type="dxa"/>
            <w:gridSpan w:val="10"/>
          </w:tcPr>
          <w:p w:rsidR="00251AFE" w:rsidRPr="007A0137" w:rsidRDefault="00251AFE" w:rsidP="00B23E19">
            <w:pPr>
              <w:pStyle w:val="a3"/>
            </w:pPr>
            <w:r>
              <w:rPr>
                <w:color w:val="000000"/>
              </w:rPr>
              <w:t>Участие в муниципальном этапе всероссийской олимпиады школьников.</w:t>
            </w:r>
          </w:p>
        </w:tc>
      </w:tr>
      <w:tr w:rsidR="00251AFE" w:rsidTr="00700F52">
        <w:tc>
          <w:tcPr>
            <w:tcW w:w="2597" w:type="dxa"/>
            <w:vMerge/>
          </w:tcPr>
          <w:p w:rsidR="00251AFE" w:rsidRDefault="00251AFE" w:rsidP="00B23E19"/>
        </w:tc>
        <w:tc>
          <w:tcPr>
            <w:tcW w:w="2317" w:type="dxa"/>
          </w:tcPr>
          <w:p w:rsidR="00251AFE" w:rsidRDefault="00251AFE" w:rsidP="00B23E19">
            <w:r>
              <w:t>Интеллектуальный марафон</w:t>
            </w:r>
          </w:p>
        </w:tc>
        <w:tc>
          <w:tcPr>
            <w:tcW w:w="2726" w:type="dxa"/>
            <w:gridSpan w:val="3"/>
          </w:tcPr>
          <w:p w:rsidR="00251AFE" w:rsidRDefault="00251AFE" w:rsidP="00B23E19">
            <w:proofErr w:type="spellStart"/>
            <w:r>
              <w:t>Брейн</w:t>
            </w:r>
            <w:proofErr w:type="spellEnd"/>
            <w:r>
              <w:t>-ринг</w:t>
            </w:r>
          </w:p>
        </w:tc>
        <w:tc>
          <w:tcPr>
            <w:tcW w:w="5224" w:type="dxa"/>
            <w:gridSpan w:val="3"/>
          </w:tcPr>
          <w:p w:rsidR="00251AFE" w:rsidRDefault="00251AFE" w:rsidP="00264E7B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«</w:t>
            </w:r>
            <w:proofErr w:type="spellStart"/>
            <w:r>
              <w:t>Сетевичке</w:t>
            </w:r>
            <w:proofErr w:type="spellEnd"/>
            <w:r>
              <w:t>», «Уроке цифры», «Моя карьера».</w:t>
            </w:r>
          </w:p>
        </w:tc>
        <w:tc>
          <w:tcPr>
            <w:tcW w:w="1757" w:type="dxa"/>
            <w:gridSpan w:val="3"/>
          </w:tcPr>
          <w:p w:rsidR="00251AFE" w:rsidRPr="007A0137" w:rsidRDefault="00251AFE" w:rsidP="00B23E19">
            <w:pPr>
              <w:pStyle w:val="a3"/>
            </w:pPr>
          </w:p>
        </w:tc>
      </w:tr>
      <w:tr w:rsidR="00251AFE" w:rsidTr="00B23E19">
        <w:tc>
          <w:tcPr>
            <w:tcW w:w="14621" w:type="dxa"/>
            <w:gridSpan w:val="11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>1. Мероприятия</w:t>
            </w:r>
          </w:p>
        </w:tc>
        <w:tc>
          <w:tcPr>
            <w:tcW w:w="2317" w:type="dxa"/>
          </w:tcPr>
          <w:p w:rsidR="00251AFE" w:rsidRPr="001A4C9B" w:rsidRDefault="00251AFE" w:rsidP="00B23E19">
            <w:r w:rsidRPr="001A4C9B">
              <w:t xml:space="preserve">- Всемирный день борьбы со СПИДом </w:t>
            </w:r>
            <w:r w:rsidRPr="001A4C9B">
              <w:lastRenderedPageBreak/>
              <w:t>(</w:t>
            </w:r>
            <w:r>
              <w:t xml:space="preserve">Добровольчество» </w:t>
            </w:r>
            <w:r w:rsidRPr="001A4C9B">
              <w:t>01.12)</w:t>
            </w:r>
          </w:p>
          <w:p w:rsidR="00251AFE" w:rsidRPr="001A4C9B" w:rsidRDefault="00251AFE" w:rsidP="00B23E19">
            <w:r w:rsidRPr="001A4C9B">
              <w:t>- Международный день инвалидов (</w:t>
            </w:r>
            <w:r>
              <w:t xml:space="preserve">«Добровольчество» </w:t>
            </w:r>
            <w:r w:rsidRPr="001A4C9B">
              <w:t>03.12)</w:t>
            </w:r>
          </w:p>
          <w:p w:rsidR="00251AFE" w:rsidRDefault="00251AFE" w:rsidP="00B23E19">
            <w:r w:rsidRPr="001A4C9B">
              <w:t xml:space="preserve">- </w:t>
            </w:r>
            <w:r>
              <w:t>День неизвестного солдата</w:t>
            </w:r>
            <w:r w:rsidRPr="001A4C9B">
              <w:t xml:space="preserve"> (</w:t>
            </w:r>
            <w:r>
              <w:t xml:space="preserve">«Волонтеры Победы» </w:t>
            </w:r>
            <w:r w:rsidRPr="001A4C9B">
              <w:t>0</w:t>
            </w:r>
            <w:r>
              <w:t>3</w:t>
            </w:r>
            <w:r w:rsidRPr="001A4C9B">
              <w:t>.12)</w:t>
            </w:r>
          </w:p>
          <w:p w:rsidR="00251AFE" w:rsidRPr="001A4C9B" w:rsidRDefault="00251AFE" w:rsidP="00264E7B">
            <w:r>
              <w:t>- Классный час «</w:t>
            </w:r>
            <w:r w:rsidR="00264E7B">
              <w:t>80 лет со дня начала контрнаступления советских войск в битве под Москвой 1941</w:t>
            </w:r>
            <w:r>
              <w:t>» (05.12)</w:t>
            </w:r>
          </w:p>
        </w:tc>
        <w:tc>
          <w:tcPr>
            <w:tcW w:w="2691" w:type="dxa"/>
            <w:gridSpan w:val="2"/>
          </w:tcPr>
          <w:p w:rsidR="00251AFE" w:rsidRPr="001A4C9B" w:rsidRDefault="00251AFE" w:rsidP="00B23E19">
            <w:r w:rsidRPr="001A4C9B">
              <w:lastRenderedPageBreak/>
              <w:t>- Всероссийская акция «Час кода» (04.12-</w:t>
            </w:r>
            <w:r w:rsidRPr="001A4C9B">
              <w:lastRenderedPageBreak/>
              <w:t>10.12)</w:t>
            </w:r>
          </w:p>
          <w:p w:rsidR="00251AFE" w:rsidRPr="001A4C9B" w:rsidRDefault="00251AFE" w:rsidP="00B23E19">
            <w:r w:rsidRPr="001A4C9B">
              <w:t>- День Героев России (</w:t>
            </w:r>
            <w:r>
              <w:t xml:space="preserve">«Волонтеры Победы» </w:t>
            </w:r>
            <w:r w:rsidRPr="001A4C9B">
              <w:t>09.12)</w:t>
            </w:r>
          </w:p>
          <w:p w:rsidR="00251AFE" w:rsidRPr="001A4C9B" w:rsidRDefault="00251AFE" w:rsidP="00B23E19">
            <w:r w:rsidRPr="001A4C9B">
              <w:t>-  День прав человека (10.12)</w:t>
            </w:r>
          </w:p>
          <w:p w:rsidR="00251AFE" w:rsidRPr="001A4C9B" w:rsidRDefault="00251AFE" w:rsidP="00B23E19">
            <w:r w:rsidRPr="001A4C9B">
              <w:t xml:space="preserve">- Классный час </w:t>
            </w:r>
          </w:p>
          <w:p w:rsidR="00251AFE" w:rsidRPr="001A4C9B" w:rsidRDefault="00251AFE" w:rsidP="00B23E19">
            <w:r w:rsidRPr="001A4C9B">
              <w:t>«</w:t>
            </w:r>
            <w:r>
              <w:t>День конституции</w:t>
            </w:r>
            <w:r w:rsidRPr="001A4C9B">
              <w:t>»</w:t>
            </w:r>
          </w:p>
          <w:p w:rsidR="00251AFE" w:rsidRPr="001A4C9B" w:rsidRDefault="00251AFE" w:rsidP="00B23E19"/>
        </w:tc>
        <w:tc>
          <w:tcPr>
            <w:tcW w:w="2631" w:type="dxa"/>
            <w:gridSpan w:val="3"/>
          </w:tcPr>
          <w:p w:rsidR="00264E7B" w:rsidRDefault="00251AFE" w:rsidP="00B23E19">
            <w:r w:rsidRPr="001A4C9B">
              <w:lastRenderedPageBreak/>
              <w:t>-</w:t>
            </w:r>
            <w:r w:rsidR="00264E7B">
              <w:t xml:space="preserve"> Классный час «Клоун на все времена. К </w:t>
            </w:r>
            <w:r w:rsidR="00264E7B">
              <w:lastRenderedPageBreak/>
              <w:t>юбилею Ю. Никулина 100 лет» (18.12)</w:t>
            </w:r>
            <w:r w:rsidRPr="001A4C9B">
              <w:t xml:space="preserve"> </w:t>
            </w:r>
          </w:p>
          <w:p w:rsidR="00251AFE" w:rsidRDefault="00264E7B" w:rsidP="00B23E19">
            <w:r>
              <w:t xml:space="preserve">- </w:t>
            </w:r>
            <w:r w:rsidR="00251AFE" w:rsidRPr="001A4C9B">
              <w:t>Мастерская Деда Мороза</w:t>
            </w:r>
          </w:p>
          <w:p w:rsidR="00251AFE" w:rsidRDefault="00251AFE" w:rsidP="00B23E19">
            <w:pPr>
              <w:pStyle w:val="a3"/>
            </w:pPr>
            <w:r>
              <w:rPr>
                <w:shd w:val="clear" w:color="auto" w:fill="FFFFFF"/>
              </w:rPr>
              <w:t xml:space="preserve">- Закрытие Года </w:t>
            </w:r>
            <w:r w:rsidR="00264E7B">
              <w:rPr>
                <w:shd w:val="clear" w:color="auto" w:fill="FFFFFF"/>
              </w:rPr>
              <w:t>науки и технологий</w:t>
            </w:r>
          </w:p>
          <w:p w:rsidR="00251AFE" w:rsidRPr="001A4C9B" w:rsidRDefault="00251AFE" w:rsidP="00B23E19"/>
          <w:p w:rsidR="00251AFE" w:rsidRPr="001A4C9B" w:rsidRDefault="00251AFE" w:rsidP="00B23E19"/>
        </w:tc>
        <w:tc>
          <w:tcPr>
            <w:tcW w:w="2667" w:type="dxa"/>
            <w:gridSpan w:val="3"/>
          </w:tcPr>
          <w:p w:rsidR="00251AFE" w:rsidRDefault="00251AFE" w:rsidP="00B23E19">
            <w:r>
              <w:lastRenderedPageBreak/>
              <w:t>- Мастерская Деда Мороза («Класс года»)</w:t>
            </w:r>
          </w:p>
          <w:p w:rsidR="00251AFE" w:rsidRPr="00BE6A4C" w:rsidRDefault="00251AFE" w:rsidP="00B23E19"/>
        </w:tc>
        <w:tc>
          <w:tcPr>
            <w:tcW w:w="1718" w:type="dxa"/>
          </w:tcPr>
          <w:p w:rsidR="00251AFE" w:rsidRDefault="00264E7B" w:rsidP="00B23E19">
            <w:r>
              <w:lastRenderedPageBreak/>
              <w:t>- Новогодние представления</w:t>
            </w:r>
          </w:p>
        </w:tc>
      </w:tr>
      <w:tr w:rsidR="00251AFE" w:rsidTr="00B23E19">
        <w:tc>
          <w:tcPr>
            <w:tcW w:w="2597" w:type="dxa"/>
          </w:tcPr>
          <w:p w:rsidR="00251AFE" w:rsidRDefault="00251AFE" w:rsidP="00B23E19"/>
        </w:tc>
        <w:tc>
          <w:tcPr>
            <w:tcW w:w="12024" w:type="dxa"/>
            <w:gridSpan w:val="10"/>
          </w:tcPr>
          <w:p w:rsidR="00251AFE" w:rsidRPr="00456078" w:rsidRDefault="00251AFE" w:rsidP="00B23E19">
            <w:pPr>
              <w:jc w:val="center"/>
              <w:rPr>
                <w:b/>
              </w:rPr>
            </w:pPr>
            <w:r w:rsidRPr="00456078">
              <w:rPr>
                <w:b/>
              </w:rPr>
              <w:t>Сбор макулатуры и ПЭТ-бутылок</w:t>
            </w:r>
          </w:p>
        </w:tc>
      </w:tr>
      <w:tr w:rsidR="00251AFE" w:rsidTr="00700F52">
        <w:tc>
          <w:tcPr>
            <w:tcW w:w="2597" w:type="dxa"/>
          </w:tcPr>
          <w:p w:rsidR="00306ABC" w:rsidRDefault="00306ABC" w:rsidP="00306A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Профилактика ДДТТ</w:t>
            </w:r>
          </w:p>
          <w:p w:rsidR="00251AFE" w:rsidRPr="00A86F0B" w:rsidRDefault="00251AFE" w:rsidP="00B23E19"/>
        </w:tc>
        <w:tc>
          <w:tcPr>
            <w:tcW w:w="2317" w:type="dxa"/>
          </w:tcPr>
          <w:p w:rsidR="00251AFE" w:rsidRPr="00DD3207" w:rsidRDefault="006F444C" w:rsidP="00B23E19">
            <w:pPr>
              <w:rPr>
                <w:highlight w:val="yellow"/>
              </w:rPr>
            </w:pPr>
            <w:r w:rsidRPr="006F444C">
              <w:t xml:space="preserve">Работа ЮИД </w:t>
            </w:r>
            <w:r w:rsidR="00F02F85">
              <w:t xml:space="preserve">в 1-11 классах </w:t>
            </w:r>
            <w:r w:rsidRPr="006F444C">
              <w:t>по профилактике ПДД</w:t>
            </w:r>
            <w:r w:rsidR="00F02F85" w:rsidRPr="006F444C">
              <w:t xml:space="preserve"> Просмотр видеоматериалов</w:t>
            </w:r>
            <w:r w:rsidR="00F02F85">
              <w:t xml:space="preserve"> </w:t>
            </w:r>
            <w:r w:rsidR="00F02F85" w:rsidRPr="006F444C">
              <w:t>по БДД</w:t>
            </w:r>
          </w:p>
        </w:tc>
        <w:tc>
          <w:tcPr>
            <w:tcW w:w="2691" w:type="dxa"/>
            <w:gridSpan w:val="2"/>
          </w:tcPr>
          <w:p w:rsidR="00251AFE" w:rsidRPr="006F444C" w:rsidRDefault="00F02F85" w:rsidP="00B23E19">
            <w:pPr>
              <w:rPr>
                <w:highlight w:val="yellow"/>
              </w:rPr>
            </w:pPr>
            <w:r w:rsidRPr="006F444C">
              <w:t xml:space="preserve">Работа ЮИД </w:t>
            </w:r>
            <w:r>
              <w:t xml:space="preserve">в 1-11 классах </w:t>
            </w:r>
            <w:r w:rsidRPr="006F444C">
              <w:t>по профилактике ПДД Просмотр видеоматериалов</w:t>
            </w:r>
            <w:r>
              <w:t xml:space="preserve"> </w:t>
            </w:r>
            <w:r w:rsidRPr="006F444C">
              <w:t>по БДД</w:t>
            </w:r>
          </w:p>
        </w:tc>
        <w:tc>
          <w:tcPr>
            <w:tcW w:w="2631" w:type="dxa"/>
            <w:gridSpan w:val="3"/>
          </w:tcPr>
          <w:p w:rsidR="00251AFE" w:rsidRPr="00DD3207" w:rsidRDefault="00F02F85" w:rsidP="006F444C">
            <w:pPr>
              <w:rPr>
                <w:highlight w:val="yellow"/>
              </w:rPr>
            </w:pPr>
            <w:r w:rsidRPr="006F444C">
              <w:t>Мониторинг безопасных маршрутов с участием родительского патруля</w:t>
            </w:r>
          </w:p>
        </w:tc>
        <w:tc>
          <w:tcPr>
            <w:tcW w:w="2667" w:type="dxa"/>
            <w:gridSpan w:val="3"/>
          </w:tcPr>
          <w:p w:rsidR="006F444C" w:rsidRPr="006F444C" w:rsidRDefault="006F444C" w:rsidP="00B23E19">
            <w:r w:rsidRPr="006F444C">
              <w:t xml:space="preserve">Проведение классных часов по теме </w:t>
            </w:r>
          </w:p>
          <w:p w:rsidR="00251AFE" w:rsidRPr="00DD3207" w:rsidRDefault="000E6E9D" w:rsidP="00B23E19">
            <w:pPr>
              <w:rPr>
                <w:highlight w:val="yellow"/>
              </w:rPr>
            </w:pPr>
            <w:r>
              <w:t>«</w:t>
            </w:r>
            <w:r w:rsidR="006F444C" w:rsidRPr="006F444C">
              <w:t>Безопасные каникулы»</w:t>
            </w:r>
          </w:p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Pr="00A86F0B" w:rsidRDefault="00251AFE" w:rsidP="00B23E19">
            <w:r>
              <w:t>3</w:t>
            </w:r>
            <w:r w:rsidRPr="00A86F0B">
              <w:t>.Спортивные мероприятия</w:t>
            </w:r>
          </w:p>
        </w:tc>
        <w:tc>
          <w:tcPr>
            <w:tcW w:w="2317" w:type="dxa"/>
          </w:tcPr>
          <w:p w:rsidR="00251AFE" w:rsidRPr="005D077E" w:rsidRDefault="00251AFE" w:rsidP="005D077E">
            <w:r w:rsidRPr="005D077E">
              <w:t>Спартакиада школы по волейболу в рамках ШСЛ среди девочек 7-1</w:t>
            </w:r>
            <w:r w:rsidR="005D077E">
              <w:t>0</w:t>
            </w:r>
            <w:r w:rsidRPr="005D077E">
              <w:t xml:space="preserve"> классов</w:t>
            </w:r>
          </w:p>
        </w:tc>
        <w:tc>
          <w:tcPr>
            <w:tcW w:w="2691" w:type="dxa"/>
            <w:gridSpan w:val="2"/>
          </w:tcPr>
          <w:p w:rsidR="00251AFE" w:rsidRPr="005D077E" w:rsidRDefault="00251AFE" w:rsidP="005D077E">
            <w:r w:rsidRPr="005D077E">
              <w:t>Спартакиада школы по волейболу в рамках ШСЛ среди мальчиков 7-1</w:t>
            </w:r>
            <w:r w:rsidR="005D077E">
              <w:t>0</w:t>
            </w:r>
            <w:r w:rsidRPr="005D077E">
              <w:t xml:space="preserve"> классов</w:t>
            </w:r>
          </w:p>
        </w:tc>
        <w:tc>
          <w:tcPr>
            <w:tcW w:w="2631" w:type="dxa"/>
            <w:gridSpan w:val="3"/>
          </w:tcPr>
          <w:p w:rsidR="00251AFE" w:rsidRPr="005D077E" w:rsidRDefault="00251AFE" w:rsidP="00B23E19">
            <w:r w:rsidRPr="005D077E">
              <w:t>Сдача норм ГТО</w:t>
            </w:r>
          </w:p>
        </w:tc>
        <w:tc>
          <w:tcPr>
            <w:tcW w:w="2667" w:type="dxa"/>
            <w:gridSpan w:val="3"/>
          </w:tcPr>
          <w:p w:rsidR="00251AFE" w:rsidRPr="005D077E" w:rsidRDefault="00251AFE" w:rsidP="00B23E19">
            <w:r w:rsidRPr="005D077E">
              <w:t>Открытие зимнего сезона «На коньки, салазки, лыжи!»</w:t>
            </w:r>
          </w:p>
        </w:tc>
        <w:tc>
          <w:tcPr>
            <w:tcW w:w="1718" w:type="dxa"/>
          </w:tcPr>
          <w:p w:rsidR="00251AFE" w:rsidRDefault="00251AFE" w:rsidP="00B23E19"/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>4.Работа школьной библиотеки</w:t>
            </w:r>
          </w:p>
        </w:tc>
        <w:tc>
          <w:tcPr>
            <w:tcW w:w="2317" w:type="dxa"/>
          </w:tcPr>
          <w:p w:rsidR="00251AFE" w:rsidRDefault="00251AFE" w:rsidP="00264E7B">
            <w:pPr>
              <w:pStyle w:val="a3"/>
            </w:pPr>
            <w:r>
              <w:t xml:space="preserve">- </w:t>
            </w:r>
            <w:r w:rsidR="00264E7B">
              <w:t>Стенд к юбилею Г.К. Жукова (125 лет 01.12)</w:t>
            </w:r>
          </w:p>
          <w:p w:rsidR="00264E7B" w:rsidRDefault="00264E7B" w:rsidP="00264E7B">
            <w:pPr>
              <w:pStyle w:val="a3"/>
            </w:pPr>
            <w:r>
              <w:t>- 120 лет со дня рождения Уолта Диснея (05.12 начальная школа)</w:t>
            </w:r>
          </w:p>
        </w:tc>
        <w:tc>
          <w:tcPr>
            <w:tcW w:w="2691" w:type="dxa"/>
            <w:gridSpan w:val="2"/>
          </w:tcPr>
          <w:p w:rsidR="00251AFE" w:rsidRDefault="00264E7B" w:rsidP="00B23E19">
            <w:pPr>
              <w:pStyle w:val="a3"/>
            </w:pPr>
            <w:r>
              <w:t>- 200 лет со дня рождения Н.А. Некрасова (10.12)</w:t>
            </w:r>
          </w:p>
        </w:tc>
        <w:tc>
          <w:tcPr>
            <w:tcW w:w="2631" w:type="dxa"/>
            <w:gridSpan w:val="3"/>
          </w:tcPr>
          <w:p w:rsidR="00251AFE" w:rsidRDefault="00264E7B" w:rsidP="00B23E19">
            <w:pPr>
              <w:pStyle w:val="a3"/>
            </w:pPr>
            <w:r>
              <w:t>- 150 лет со дня первой передвижной выставки русских художников</w:t>
            </w:r>
          </w:p>
          <w:p w:rsidR="00264E7B" w:rsidRDefault="00264E7B" w:rsidP="00B23E19">
            <w:pPr>
              <w:pStyle w:val="a3"/>
            </w:pPr>
            <w:r>
              <w:t>- Стенд к юбилею Л. Филатова (75 лет 24.12)</w:t>
            </w:r>
          </w:p>
          <w:p w:rsidR="00251AFE" w:rsidRDefault="00251AFE" w:rsidP="00B23E19">
            <w:pPr>
              <w:pStyle w:val="a3"/>
            </w:pPr>
          </w:p>
        </w:tc>
        <w:tc>
          <w:tcPr>
            <w:tcW w:w="2667" w:type="dxa"/>
            <w:gridSpan w:val="3"/>
          </w:tcPr>
          <w:p w:rsidR="00251AFE" w:rsidRDefault="00251AFE" w:rsidP="00B23E19">
            <w:pPr>
              <w:pStyle w:val="a3"/>
            </w:pPr>
          </w:p>
        </w:tc>
        <w:tc>
          <w:tcPr>
            <w:tcW w:w="1718" w:type="dxa"/>
          </w:tcPr>
          <w:p w:rsidR="00251AFE" w:rsidRDefault="00251AFE" w:rsidP="00B23E19">
            <w:pPr>
              <w:pStyle w:val="a3"/>
            </w:pPr>
          </w:p>
        </w:tc>
      </w:tr>
      <w:tr w:rsidR="00251AFE" w:rsidTr="00B23E19">
        <w:tc>
          <w:tcPr>
            <w:tcW w:w="14621" w:type="dxa"/>
            <w:gridSpan w:val="11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251AFE" w:rsidTr="00700F52">
        <w:tc>
          <w:tcPr>
            <w:tcW w:w="2597" w:type="dxa"/>
          </w:tcPr>
          <w:p w:rsidR="00251AFE" w:rsidRDefault="00251AFE" w:rsidP="00B23E19">
            <w:r>
              <w:t>Мероприятия</w:t>
            </w:r>
          </w:p>
        </w:tc>
        <w:tc>
          <w:tcPr>
            <w:tcW w:w="2317" w:type="dxa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>
            <w:r>
              <w:t xml:space="preserve">Организация </w:t>
            </w:r>
            <w:r>
              <w:lastRenderedPageBreak/>
              <w:t>деятельности родительского клуба</w:t>
            </w:r>
          </w:p>
        </w:tc>
        <w:tc>
          <w:tcPr>
            <w:tcW w:w="2631" w:type="dxa"/>
            <w:gridSpan w:val="3"/>
          </w:tcPr>
          <w:p w:rsidR="00251AFE" w:rsidRDefault="00251AFE" w:rsidP="00B23E19">
            <w:r>
              <w:lastRenderedPageBreak/>
              <w:t xml:space="preserve">Классные </w:t>
            </w:r>
            <w:r>
              <w:lastRenderedPageBreak/>
              <w:t>родительские собрания по итогам 2 четверти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ротокол)</w:t>
            </w:r>
          </w:p>
        </w:tc>
        <w:tc>
          <w:tcPr>
            <w:tcW w:w="2667" w:type="dxa"/>
            <w:gridSpan w:val="3"/>
          </w:tcPr>
          <w:p w:rsidR="00251AFE" w:rsidRDefault="00251AFE" w:rsidP="00B23E19"/>
        </w:tc>
        <w:tc>
          <w:tcPr>
            <w:tcW w:w="1718" w:type="dxa"/>
          </w:tcPr>
          <w:p w:rsidR="00251AFE" w:rsidRDefault="00251AFE" w:rsidP="00B23E19"/>
        </w:tc>
      </w:tr>
    </w:tbl>
    <w:p w:rsidR="002B2771" w:rsidRDefault="002B2771"/>
    <w:sectPr w:rsidR="002B2771" w:rsidSect="00DF73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4E"/>
    <w:rsid w:val="00004A65"/>
    <w:rsid w:val="000E6E9D"/>
    <w:rsid w:val="00251AFE"/>
    <w:rsid w:val="00264E7B"/>
    <w:rsid w:val="002B2771"/>
    <w:rsid w:val="00306ABC"/>
    <w:rsid w:val="004B474E"/>
    <w:rsid w:val="005D077E"/>
    <w:rsid w:val="006F444C"/>
    <w:rsid w:val="00700F52"/>
    <w:rsid w:val="0082060D"/>
    <w:rsid w:val="00934C4A"/>
    <w:rsid w:val="00DF7337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2</cp:lastModifiedBy>
  <cp:revision>6</cp:revision>
  <cp:lastPrinted>2020-08-19T03:26:00Z</cp:lastPrinted>
  <dcterms:created xsi:type="dcterms:W3CDTF">2021-06-08T03:05:00Z</dcterms:created>
  <dcterms:modified xsi:type="dcterms:W3CDTF">2021-08-24T05:25:00Z</dcterms:modified>
</cp:coreProperties>
</file>