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9571"/>
      </w:tblGrid>
      <w:tr w:rsidR="009574B4" w:rsidRPr="00792D64" w:rsidTr="004D6D48">
        <w:trPr>
          <w:jc w:val="center"/>
        </w:trPr>
        <w:tc>
          <w:tcPr>
            <w:tcW w:w="9571" w:type="dxa"/>
          </w:tcPr>
          <w:p w:rsidR="009574B4" w:rsidRPr="00792D64" w:rsidRDefault="009574B4" w:rsidP="005572C1">
            <w:pPr>
              <w:jc w:val="center"/>
              <w:rPr>
                <w:sz w:val="15"/>
                <w:szCs w:val="15"/>
              </w:rPr>
            </w:pPr>
          </w:p>
        </w:tc>
      </w:tr>
    </w:tbl>
    <w:p w:rsidR="004D6D48" w:rsidRPr="00792D64" w:rsidRDefault="004D6D48" w:rsidP="0085710B">
      <w:pPr>
        <w:rPr>
          <w:sz w:val="20"/>
        </w:rPr>
      </w:pPr>
    </w:p>
    <w:p w:rsidR="000C4E20" w:rsidRDefault="000E19F2" w:rsidP="000C4E20">
      <w:pPr>
        <w:pStyle w:val="a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8715375"/>
            <wp:effectExtent l="0" t="0" r="9525" b="9525"/>
            <wp:docPr id="1" name="Рисунок 1" descr="обучение по индивидуальному план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по индивидуальному плану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B4" w:rsidRPr="005572C1" w:rsidRDefault="009574B4" w:rsidP="000C4E20">
      <w:pPr>
        <w:pStyle w:val="a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lastRenderedPageBreak/>
        <w:t>– обучающихся, не ликвидировавших академическую задолженность, в целях компенсирующего обучения по неосвоенным предметам;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обучающихся, нуждающихся в длительном лечении, при организации обучения на дому в соответствии с заключением медицинской организации;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иных категорий обучающихся.</w:t>
      </w:r>
    </w:p>
    <w:p w:rsidR="009574B4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1.</w:t>
      </w:r>
      <w:r w:rsidR="005975FF" w:rsidRPr="005572C1">
        <w:rPr>
          <w:rFonts w:ascii="Times New Roman" w:hAnsi="Times New Roman" w:cs="Times New Roman"/>
          <w:sz w:val="28"/>
          <w:szCs w:val="28"/>
        </w:rPr>
        <w:t>4</w:t>
      </w:r>
      <w:r w:rsidRPr="005572C1">
        <w:rPr>
          <w:rFonts w:ascii="Times New Roman" w:hAnsi="Times New Roman" w:cs="Times New Roman"/>
          <w:sz w:val="28"/>
          <w:szCs w:val="28"/>
        </w:rPr>
        <w:t>. Индивидуальный учебный план, в том числе предусматривающий ускоренное обучение, разрабатывается школой самостоятельно на основе утвержденной основной образовательной программы соответствующего уровня общего образования с учетом требований федеральных образовательных стандартов, санитарных норм и правил.</w:t>
      </w:r>
    </w:p>
    <w:p w:rsidR="00CA5985" w:rsidRPr="005572C1" w:rsidRDefault="00CA5985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4B4" w:rsidRPr="00CA5985" w:rsidRDefault="009574B4" w:rsidP="00CA5985">
      <w:pPr>
        <w:pStyle w:val="af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85">
        <w:rPr>
          <w:rFonts w:ascii="Times New Roman" w:hAnsi="Times New Roman" w:cs="Times New Roman"/>
          <w:b/>
          <w:sz w:val="28"/>
          <w:szCs w:val="28"/>
        </w:rPr>
        <w:t>2. Организация обучения по индивидуальному учебному плану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2.1. Индивидуальный учебный план, за исключением индивидуального учебного плана, предусматривающего ускоренное обучение, может быть предоставлен любому обучающемуся школы независимо от класса обучения.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2.2. Организация обучения по индивидуальному учебному плану осуществляется по заявлению совершеннолетнего обучающегося или родителя (законного представителя) несовершеннолетнего обучающегося.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2.3. Организация обучения по индивидуальному учебному плану для обучающихся, не ликвидировавших в установленные сроки академической задолженности, осуществляется по усмотрению родителей (законных представителей) обучающихся на основании заявления.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2.4. В заявлении указываются пожелания обучающегося или родителя (законного представителя) несовершеннолетнего обучающегося по индивидуализации содержания основной образовательной программы – </w:t>
      </w:r>
      <w:bookmarkStart w:id="1" w:name="_Hlk525174684"/>
      <w:r w:rsidRPr="005572C1">
        <w:rPr>
          <w:rFonts w:ascii="Times New Roman" w:hAnsi="Times New Roman" w:cs="Times New Roman"/>
          <w:sz w:val="28"/>
          <w:szCs w:val="28"/>
        </w:rPr>
        <w:t>включение в индивидуальный учебный план дополнительных учебных предметов, курсов, углубленное изучение отдельных дисциплин, ускоренное обучение по основной образовательной программе</w:t>
      </w:r>
      <w:bookmarkEnd w:id="1"/>
      <w:r w:rsidRPr="005572C1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К заявлению могут быть приложены психолого-медико-педагогические рекомендации по организации обучения ребенка.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2.5. Заявления о переводе на обучение по индивидуальному учебному плану принимаются в течение текущего учебного года до 15 мая включительно.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2.6. Перевод на обучение по индивидуальному учебному плану осуществляется приказом директора.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2.7. Обучение по индивидуальному учебному плану начинается с начала учебного года. В случаях перевода на обучение по индивидуальному учебному плану в связи с необходимостью ликвидации академической задолженности, а также для ускоренного обучения срок начала обучения по </w:t>
      </w:r>
      <w:r w:rsidRPr="005572C1">
        <w:rPr>
          <w:rFonts w:ascii="Times New Roman" w:hAnsi="Times New Roman" w:cs="Times New Roman"/>
          <w:sz w:val="28"/>
          <w:szCs w:val="28"/>
        </w:rPr>
        <w:lastRenderedPageBreak/>
        <w:t>индивидуальному учебному плану устанавливается в приказе, указанном в пункте 2.6 порядка.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2.8. Обучение по индивидуальному учебному плану ведется по расписанию занятий.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Расписание занятий по индивидуальному учебному плану с учетом максимально допустимой учебной нагрузки и кадрового потенциала составляет заместитель директора школы по учебной работе, утверждает директор.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2.9. Обучение по индивидуальному учебному плану может быть организовано в отдельных классах (группах). Наполняемость классов (групп) устанавливается в соответствии с требованиями санитарных норм и правил.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2.10. При реализации индивидуального учебного плана могут использоваться электронное обучение, дистанционные образовательные технологии, а также сетевая форма реализации образовательной программы.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2.11.</w:t>
      </w:r>
      <w:bookmarkStart w:id="2" w:name="_Hlk525179455"/>
      <w:r w:rsidRPr="005572C1">
        <w:rPr>
          <w:rFonts w:ascii="Times New Roman" w:hAnsi="Times New Roman" w:cs="Times New Roman"/>
          <w:sz w:val="28"/>
          <w:szCs w:val="28"/>
        </w:rPr>
        <w:t xml:space="preserve"> Обучение по индивидуальному учебному плану </w:t>
      </w:r>
      <w:bookmarkEnd w:id="2"/>
      <w:r w:rsidRPr="005572C1">
        <w:rPr>
          <w:rFonts w:ascii="Times New Roman" w:hAnsi="Times New Roman" w:cs="Times New Roman"/>
          <w:sz w:val="28"/>
          <w:szCs w:val="28"/>
        </w:rPr>
        <w:t xml:space="preserve">на уровнях начального и основного общего образования сопровождается поддержкой </w:t>
      </w:r>
      <w:r w:rsidRPr="00CA5985">
        <w:rPr>
          <w:rFonts w:ascii="Times New Roman" w:hAnsi="Times New Roman" w:cs="Times New Roman"/>
          <w:sz w:val="28"/>
          <w:szCs w:val="28"/>
        </w:rPr>
        <w:t>тьютора,</w:t>
      </w:r>
      <w:r w:rsidRPr="005572C1">
        <w:rPr>
          <w:rFonts w:ascii="Times New Roman" w:hAnsi="Times New Roman" w:cs="Times New Roman"/>
          <w:sz w:val="28"/>
          <w:szCs w:val="28"/>
        </w:rPr>
        <w:t xml:space="preserve"> на уровне среднего общего образования – классного руководителя.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Педагогический работник назначается на сопровождение индивидуального учебного плана приказом директора.</w:t>
      </w:r>
    </w:p>
    <w:p w:rsidR="009574B4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2.12. Обучающиеся по индивидуальному учебному плану обладают всеми академическими правами, предусмотренными законодательством.</w:t>
      </w:r>
    </w:p>
    <w:p w:rsidR="00CA5985" w:rsidRPr="005572C1" w:rsidRDefault="00CA5985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4B4" w:rsidRPr="00CA5985" w:rsidRDefault="009574B4" w:rsidP="00CA5985">
      <w:pPr>
        <w:pStyle w:val="af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85">
        <w:rPr>
          <w:rFonts w:ascii="Times New Roman" w:hAnsi="Times New Roman" w:cs="Times New Roman"/>
          <w:b/>
          <w:sz w:val="28"/>
          <w:szCs w:val="28"/>
        </w:rPr>
        <w:t>3. Индивидуальный учебный план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3.1. Индивидуальный учебный план разрабатывается в соответствии со спецификой и возможностями школы с учетом психолого-медико-педагогических рекомендаций по организации обучения ребенка (при их наличии).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3.2. Индивидуальный учебный план разрабатывается заместителем директора школы по учебной работе для конкретного обучающегося или группы обучающихся на основе основной образовательной программы соответствующего уровня общего образования на один учебный год.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3.3. Индивидуальный учебный план утверждается в порядке, предусмотренном уставом школы для утверждения основной образовательной программы общего образования.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3.4. Индивидуальный учебный план разрабатывается и утверждается до начала учебного года. В случаях утверждения индивидуального учебного плана в связи с необходимостью ликвидации академической задолженности, а также для ускоренного обучения не позднее 20 рабочих дней с даты </w:t>
      </w:r>
      <w:r w:rsidRPr="005572C1">
        <w:rPr>
          <w:rFonts w:ascii="Times New Roman" w:hAnsi="Times New Roman" w:cs="Times New Roman"/>
          <w:sz w:val="28"/>
          <w:szCs w:val="28"/>
        </w:rPr>
        <w:lastRenderedPageBreak/>
        <w:t>принятия заявления об организации обучения по индивидуальному учебному плану.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3.5. Индивидуальный учебный план должен содержать: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обязательную часть и часть, формируемую участниками образовательных отношений, в которых определя</w:t>
      </w:r>
      <w:r w:rsidR="000527E5" w:rsidRPr="005572C1">
        <w:rPr>
          <w:rFonts w:ascii="Times New Roman" w:hAnsi="Times New Roman" w:cs="Times New Roman"/>
          <w:sz w:val="28"/>
          <w:szCs w:val="28"/>
        </w:rPr>
        <w:t>ю</w:t>
      </w:r>
      <w:r w:rsidRPr="005572C1">
        <w:rPr>
          <w:rFonts w:ascii="Times New Roman" w:hAnsi="Times New Roman" w:cs="Times New Roman"/>
          <w:sz w:val="28"/>
          <w:szCs w:val="28"/>
        </w:rPr>
        <w:t>тся перечень, трудоемкость, последовательность и распределение в течение учебного года учебных предметов, курсов, дисциплин (модулей), иных видов учебной деятельности и формы промежуточной аттестации обучающихся;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учебные предметы, курсы, обеспечивающие интересы обучающегося (группы обучающихся);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состав и структуру направлений, формы организации, объем внеурочной деятельности</w:t>
      </w:r>
      <w:r w:rsidR="000527E5" w:rsidRPr="005572C1">
        <w:rPr>
          <w:rFonts w:ascii="Times New Roman" w:hAnsi="Times New Roman" w:cs="Times New Roman"/>
          <w:sz w:val="28"/>
          <w:szCs w:val="28"/>
        </w:rPr>
        <w:t>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3.6. </w:t>
      </w:r>
      <w:r w:rsidRPr="005572C1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Рабочие программы учебных предметов, курсов, дисциплин (модулей), иных компонентов, а также оценочные и методические материалы разрабатываются в случаях, когда учебные предметы, курсы, дисциплины (модули) изучаются углубленно по сравнению с объемом, предусмотренным основной образовательной программой соответствующего уровня, и (или) не включены в основную образовательную программу</w:t>
      </w:r>
      <w:r w:rsidRPr="005572C1">
        <w:rPr>
          <w:rFonts w:ascii="Times New Roman" w:hAnsi="Times New Roman" w:cs="Times New Roman"/>
          <w:sz w:val="28"/>
          <w:szCs w:val="28"/>
        </w:rPr>
        <w:t>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Рабочие программы в этих случаях являются неотъемлемой частью индивидуального учебного плана.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3.7. При формировании индивидуального учебного плана может использоваться модульный принцип, предусматривающий различные варианты сочетания учебных предметов, курсов, дисциплин (модулей), иных компонентов, входящих в учебный план основной образовательной программы соответствующего уровня общего образования.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3.8. Максимальная учебная нагрузка обучающегося по индивидуальному учебному плану должна соответствовать требованиям федеральных государственных образовательных стандартов, санитарных норм и правил. С этой целью индивидуальный учебный план может сочетать различные формы получения образования и формы обучения.</w:t>
      </w:r>
    </w:p>
    <w:p w:rsidR="009574B4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3.9. Утвержденный индивидуальный учебный план и расписание занятий по индивидуальному учебному плану доводятся до сведения обучающегося, родителей (законных представителей) несовершеннолетнего обучающегося под подпись.</w:t>
      </w:r>
    </w:p>
    <w:p w:rsidR="00CA5985" w:rsidRPr="005572C1" w:rsidRDefault="00CA5985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4B4" w:rsidRPr="00CA5985" w:rsidRDefault="009574B4" w:rsidP="00CA5985">
      <w:pPr>
        <w:pStyle w:val="af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85">
        <w:rPr>
          <w:rFonts w:ascii="Times New Roman" w:hAnsi="Times New Roman" w:cs="Times New Roman"/>
          <w:b/>
          <w:sz w:val="28"/>
          <w:szCs w:val="28"/>
        </w:rPr>
        <w:t>4. Особенности организации ускоренного обучения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4.1. Ускоренное обучение, то есть сокращение срока освоения основной образовательной программы соответствующего уровня общего образования, осуществляется посредством: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lastRenderedPageBreak/>
        <w:t>– зачета результатов освоения обучающимся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деятельность, в порядке, предусмотренном локальным нормативным актом школы;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– повышения темпа освоения основной образовательной программы.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4.2. Срок освоения основной образовательной программы в случае зачета результатов освоения пройденных учебных предметов, курсов, дисциплин (модулей), дополнительных образовательных программ уменьшается на время, необходимое для их изучения согласно учебному плану основной образовательной программы соответствующего уровня общего образования.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4.3. Повышение темпа освоения образовательной программы возможно для обучающихся, имеющих высокие образовательные способности и (или) уровень развития. Возможность освоения обучающимся образовательной программы в повышенном темпе в случаях обучения без балльного оценивания знаний подтверждается данными динамики учебных достижений и психолого-педагогической диагностики, в остальных случаях – результатами текущей и промежуточной аттестации, психолого-педагогическими характеристиками обучающегося.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4.4. Индивидуальный план обучения с повышенным темпом освоения образовательной программы разрабатывается при положительном решении </w:t>
      </w:r>
      <w:r w:rsidR="005975FF" w:rsidRPr="005572C1">
        <w:rPr>
          <w:rFonts w:ascii="Times New Roman" w:hAnsi="Times New Roman" w:cs="Times New Roman"/>
          <w:sz w:val="28"/>
          <w:szCs w:val="28"/>
        </w:rPr>
        <w:t>п</w:t>
      </w:r>
      <w:r w:rsidRPr="005572C1">
        <w:rPr>
          <w:rFonts w:ascii="Times New Roman" w:hAnsi="Times New Roman" w:cs="Times New Roman"/>
          <w:sz w:val="28"/>
          <w:szCs w:val="28"/>
        </w:rPr>
        <w:t>едагогического совета школы о возможности организовать ускоренное обучение для конкретного обучающегося (группы обучающихся).</w:t>
      </w:r>
    </w:p>
    <w:p w:rsidR="009574B4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4.5. Прием на ускоренное обучение не допускается.</w:t>
      </w:r>
    </w:p>
    <w:p w:rsidR="00CA5985" w:rsidRPr="005572C1" w:rsidRDefault="00CA5985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4B4" w:rsidRPr="00CA5985" w:rsidRDefault="009574B4" w:rsidP="00CA5985">
      <w:pPr>
        <w:pStyle w:val="af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85">
        <w:rPr>
          <w:rFonts w:ascii="Times New Roman" w:hAnsi="Times New Roman" w:cs="Times New Roman"/>
          <w:b/>
          <w:sz w:val="28"/>
          <w:szCs w:val="28"/>
        </w:rPr>
        <w:t>5. Контроль за выполнением индивидуального учебного плана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5.1. Контроль за проведением учебных занятий, консультаций в соответствии с утвержденным расписанием, посещением учебных занятий обучающимся, ведением журнала успеваемости и своевременным оформлением иной педагогической документации в рамках реализации индивидуального учебного плана осуществляет заместитель директора школы по учебной работе не реже одного раза в четверть.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5.2. Обучающиеся обязаны выполнять индивидуальный учебный план, в том числе посещать учебные занятия, предусмотренные индивидуальным учебным планом и расписанием занятий.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Посещение учебных занятий, предусмотренных расписанием, отмечается в журнале успеваемости в порядке, предусмотренном локальным нормативным актом школы.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524648177"/>
      <w:r w:rsidRPr="005572C1">
        <w:rPr>
          <w:rFonts w:ascii="Times New Roman" w:hAnsi="Times New Roman" w:cs="Times New Roman"/>
          <w:sz w:val="28"/>
          <w:szCs w:val="28"/>
        </w:rPr>
        <w:lastRenderedPageBreak/>
        <w:t>5.3. Контроль за выполнением обучающимся индивидуального учебного плана осуществляют родители (законные представители) несовершеннолетнего обучающегося, педагогический работник, назначенный для сопровождения реализации индивидуального учебного плана.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5.4.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индивидуального учебного плана проводятся в рамках часов, отведенных на соответствующие предметы, курсы, дисциплины (модули).</w:t>
      </w:r>
    </w:p>
    <w:bookmarkEnd w:id="3"/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Формы, периодичность, порядок текущего контроля успеваемости и промежуточной аттестации обучающихся устанавливается локальным нормативным актом школы.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Результаты текущего контроля успеваемости и промежуточной аттестации обучающихся по индивидуальному учебному плану фиксируются в журнале успеваемости.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 xml:space="preserve">5.5. По результатам контроля выполнения индивидуального учебного плана и на основании решения </w:t>
      </w:r>
      <w:r w:rsidR="005975FF" w:rsidRPr="005572C1">
        <w:rPr>
          <w:rFonts w:ascii="Times New Roman" w:hAnsi="Times New Roman" w:cs="Times New Roman"/>
          <w:sz w:val="28"/>
          <w:szCs w:val="28"/>
        </w:rPr>
        <w:t>п</w:t>
      </w:r>
      <w:r w:rsidRPr="005572C1">
        <w:rPr>
          <w:rFonts w:ascii="Times New Roman" w:hAnsi="Times New Roman" w:cs="Times New Roman"/>
          <w:sz w:val="28"/>
          <w:szCs w:val="28"/>
        </w:rPr>
        <w:t>едагогического совета школы обучающийся переводится на обучение по основной образовательной программе в соответствующий класс в случаях невыполнения индивидуального учебного плана, в том числе при снижении уровня успеваемости и неспособности освоить образовательную программу при ускоренном обучении.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5.6. К государственной итоговой аттестации допускается обучающийся, не имеющий академической задолженности и в полном объеме выполнивший индивидуальный учебный план.</w:t>
      </w:r>
    </w:p>
    <w:p w:rsidR="009574B4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Государственная итоговая аттестация обучавшихся по индивидуальному учебному плану проводится в формах и в порядке, предусмотренных законодательством.</w:t>
      </w:r>
    </w:p>
    <w:p w:rsidR="00CA5985" w:rsidRPr="005572C1" w:rsidRDefault="00CA5985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74B4" w:rsidRPr="00CA5985" w:rsidRDefault="009574B4" w:rsidP="00CA5985">
      <w:pPr>
        <w:pStyle w:val="af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985">
        <w:rPr>
          <w:rFonts w:ascii="Times New Roman" w:hAnsi="Times New Roman" w:cs="Times New Roman"/>
          <w:b/>
          <w:sz w:val="28"/>
          <w:szCs w:val="28"/>
        </w:rPr>
        <w:t>6. Финансовое обеспечение</w:t>
      </w:r>
    </w:p>
    <w:p w:rsidR="009574B4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6.1. Обучение по индивидуальному учебному плану осуществляется за счет бюджетных средств в рамках финансового обеспечения реализации основной образовательной программы соответствующего уровня общего образования.</w:t>
      </w:r>
    </w:p>
    <w:p w:rsidR="0024651B" w:rsidRPr="005572C1" w:rsidRDefault="009574B4" w:rsidP="00CA5985">
      <w:pPr>
        <w:pStyle w:val="a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2C1">
        <w:rPr>
          <w:rFonts w:ascii="Times New Roman" w:hAnsi="Times New Roman" w:cs="Times New Roman"/>
          <w:sz w:val="28"/>
          <w:szCs w:val="28"/>
        </w:rPr>
        <w:t>6.2. Оплата труда педагогических работников, привлекаемых для реализации индивидуального учебного плана, осуществляется в соответствии с установленной в школе системой оплаты труда.</w:t>
      </w:r>
    </w:p>
    <w:sectPr w:rsidR="0024651B" w:rsidRPr="005572C1" w:rsidSect="002465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281" w:rsidRDefault="004D1281" w:rsidP="00B01D12">
      <w:r>
        <w:separator/>
      </w:r>
    </w:p>
  </w:endnote>
  <w:endnote w:type="continuationSeparator" w:id="0">
    <w:p w:rsidR="004D1281" w:rsidRDefault="004D1281" w:rsidP="00B01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281" w:rsidRDefault="004D1281" w:rsidP="00B01D12">
      <w:r>
        <w:separator/>
      </w:r>
    </w:p>
  </w:footnote>
  <w:footnote w:type="continuationSeparator" w:id="0">
    <w:p w:rsidR="004D1281" w:rsidRDefault="004D1281" w:rsidP="00B01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D12" w:rsidRDefault="00B01D12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288"/>
    <w:rsid w:val="000527E5"/>
    <w:rsid w:val="000C4E20"/>
    <w:rsid w:val="000E19F2"/>
    <w:rsid w:val="001457E3"/>
    <w:rsid w:val="00186B68"/>
    <w:rsid w:val="001C1D14"/>
    <w:rsid w:val="001F58F9"/>
    <w:rsid w:val="0024651B"/>
    <w:rsid w:val="00311D53"/>
    <w:rsid w:val="004B3685"/>
    <w:rsid w:val="004D1281"/>
    <w:rsid w:val="004D6D48"/>
    <w:rsid w:val="005572C1"/>
    <w:rsid w:val="005975FF"/>
    <w:rsid w:val="00711861"/>
    <w:rsid w:val="00792D64"/>
    <w:rsid w:val="00853A18"/>
    <w:rsid w:val="0085710B"/>
    <w:rsid w:val="008E2D7E"/>
    <w:rsid w:val="009574B4"/>
    <w:rsid w:val="009F2E9C"/>
    <w:rsid w:val="00B01D12"/>
    <w:rsid w:val="00BC7288"/>
    <w:rsid w:val="00CA5985"/>
    <w:rsid w:val="00DA3B86"/>
    <w:rsid w:val="00EA17B6"/>
    <w:rsid w:val="00F4408B"/>
    <w:rsid w:val="00FC3A9A"/>
    <w:rsid w:val="00FD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1B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24651B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24651B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24651B"/>
    <w:pPr>
      <w:spacing w:before="100" w:beforeAutospacing="1" w:after="100" w:afterAutospacing="1"/>
      <w:outlineLvl w:val="2"/>
    </w:pPr>
    <w:rPr>
      <w:rFonts w:cs="Times New Roman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651B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24651B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24651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4651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24651B"/>
    <w:rPr>
      <w:rFonts w:ascii="Arial" w:eastAsia="Times New Roman" w:hAnsi="Arial" w:cs="Arial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2465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4651B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24651B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24651B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24651B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24651B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24651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24651B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24651B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24651B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24651B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24651B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24651B"/>
    <w:rPr>
      <w:color w:val="FF9900"/>
    </w:rPr>
  </w:style>
  <w:style w:type="character" w:customStyle="1" w:styleId="small">
    <w:name w:val="small"/>
    <w:rsid w:val="0024651B"/>
    <w:rPr>
      <w:sz w:val="15"/>
      <w:szCs w:val="15"/>
    </w:rPr>
  </w:style>
  <w:style w:type="character" w:customStyle="1" w:styleId="fill">
    <w:name w:val="fill"/>
    <w:rsid w:val="0024651B"/>
    <w:rPr>
      <w:b/>
      <w:bCs/>
      <w:i/>
      <w:iCs/>
      <w:color w:val="FF0000"/>
    </w:rPr>
  </w:style>
  <w:style w:type="character" w:customStyle="1" w:styleId="maggd">
    <w:name w:val="maggd"/>
    <w:rsid w:val="0024651B"/>
    <w:rPr>
      <w:color w:val="006400"/>
    </w:rPr>
  </w:style>
  <w:style w:type="character" w:customStyle="1" w:styleId="magusn">
    <w:name w:val="magusn"/>
    <w:rsid w:val="0024651B"/>
    <w:rPr>
      <w:color w:val="006666"/>
    </w:rPr>
  </w:style>
  <w:style w:type="character" w:customStyle="1" w:styleId="enp">
    <w:name w:val="enp"/>
    <w:rsid w:val="0024651B"/>
    <w:rPr>
      <w:color w:val="3C7828"/>
    </w:rPr>
  </w:style>
  <w:style w:type="character" w:customStyle="1" w:styleId="kdkss">
    <w:name w:val="kdkss"/>
    <w:rsid w:val="0024651B"/>
    <w:rPr>
      <w:color w:val="BE780A"/>
    </w:rPr>
  </w:style>
  <w:style w:type="character" w:styleId="a6">
    <w:name w:val="annotation reference"/>
    <w:uiPriority w:val="99"/>
    <w:semiHidden/>
    <w:unhideWhenUsed/>
    <w:rsid w:val="009574B4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574B4"/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574B4"/>
  </w:style>
  <w:style w:type="paragraph" w:styleId="a9">
    <w:name w:val="Balloon Text"/>
    <w:basedOn w:val="a"/>
    <w:link w:val="aa"/>
    <w:uiPriority w:val="99"/>
    <w:semiHidden/>
    <w:unhideWhenUsed/>
    <w:rsid w:val="009574B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9574B4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01D12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Верхний колонтитул Знак"/>
    <w:link w:val="ab"/>
    <w:uiPriority w:val="99"/>
    <w:semiHidden/>
    <w:rsid w:val="00B01D12"/>
    <w:rPr>
      <w:rFonts w:ascii="Arial" w:hAnsi="Arial" w:cs="Arial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B01D12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semiHidden/>
    <w:rsid w:val="00B01D12"/>
    <w:rPr>
      <w:rFonts w:ascii="Arial" w:hAnsi="Arial" w:cs="Arial"/>
      <w:sz w:val="24"/>
      <w:szCs w:val="24"/>
    </w:rPr>
  </w:style>
  <w:style w:type="paragraph" w:styleId="af">
    <w:name w:val="No Spacing"/>
    <w:uiPriority w:val="1"/>
    <w:qFormat/>
    <w:rsid w:val="005572C1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51B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24651B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24651B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24651B"/>
    <w:pPr>
      <w:spacing w:before="100" w:beforeAutospacing="1" w:after="100" w:afterAutospacing="1"/>
      <w:outlineLvl w:val="2"/>
    </w:pPr>
    <w:rPr>
      <w:rFonts w:cs="Times New Roman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4651B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24651B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24651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4651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24651B"/>
    <w:rPr>
      <w:rFonts w:ascii="Arial" w:eastAsia="Times New Roman" w:hAnsi="Arial" w:cs="Arial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2465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4651B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24651B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24651B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24651B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24651B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24651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24651B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24651B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24651B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24651B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24651B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24651B"/>
    <w:rPr>
      <w:color w:val="FF9900"/>
    </w:rPr>
  </w:style>
  <w:style w:type="character" w:customStyle="1" w:styleId="small">
    <w:name w:val="small"/>
    <w:rsid w:val="0024651B"/>
    <w:rPr>
      <w:sz w:val="15"/>
      <w:szCs w:val="15"/>
    </w:rPr>
  </w:style>
  <w:style w:type="character" w:customStyle="1" w:styleId="fill">
    <w:name w:val="fill"/>
    <w:rsid w:val="0024651B"/>
    <w:rPr>
      <w:b/>
      <w:bCs/>
      <w:i/>
      <w:iCs/>
      <w:color w:val="FF0000"/>
    </w:rPr>
  </w:style>
  <w:style w:type="character" w:customStyle="1" w:styleId="maggd">
    <w:name w:val="maggd"/>
    <w:rsid w:val="0024651B"/>
    <w:rPr>
      <w:color w:val="006400"/>
    </w:rPr>
  </w:style>
  <w:style w:type="character" w:customStyle="1" w:styleId="magusn">
    <w:name w:val="magusn"/>
    <w:rsid w:val="0024651B"/>
    <w:rPr>
      <w:color w:val="006666"/>
    </w:rPr>
  </w:style>
  <w:style w:type="character" w:customStyle="1" w:styleId="enp">
    <w:name w:val="enp"/>
    <w:rsid w:val="0024651B"/>
    <w:rPr>
      <w:color w:val="3C7828"/>
    </w:rPr>
  </w:style>
  <w:style w:type="character" w:customStyle="1" w:styleId="kdkss">
    <w:name w:val="kdkss"/>
    <w:rsid w:val="0024651B"/>
    <w:rPr>
      <w:color w:val="BE780A"/>
    </w:rPr>
  </w:style>
  <w:style w:type="character" w:styleId="a6">
    <w:name w:val="annotation reference"/>
    <w:uiPriority w:val="99"/>
    <w:semiHidden/>
    <w:unhideWhenUsed/>
    <w:rsid w:val="009574B4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574B4"/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574B4"/>
  </w:style>
  <w:style w:type="paragraph" w:styleId="a9">
    <w:name w:val="Balloon Text"/>
    <w:basedOn w:val="a"/>
    <w:link w:val="aa"/>
    <w:uiPriority w:val="99"/>
    <w:semiHidden/>
    <w:unhideWhenUsed/>
    <w:rsid w:val="009574B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9574B4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01D12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Верхний колонтитул Знак"/>
    <w:link w:val="ab"/>
    <w:uiPriority w:val="99"/>
    <w:semiHidden/>
    <w:rsid w:val="00B01D12"/>
    <w:rPr>
      <w:rFonts w:ascii="Arial" w:hAnsi="Arial" w:cs="Arial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B01D12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semiHidden/>
    <w:rsid w:val="00B01D12"/>
    <w:rPr>
      <w:rFonts w:ascii="Arial" w:hAnsi="Arial" w:cs="Arial"/>
      <w:sz w:val="24"/>
      <w:szCs w:val="24"/>
    </w:rPr>
  </w:style>
  <w:style w:type="paragraph" w:styleId="af">
    <w:name w:val="No Spacing"/>
    <w:uiPriority w:val="1"/>
    <w:qFormat/>
    <w:rsid w:val="005572C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1609</Words>
  <Characters>9175</Characters>
  <Application>Microsoft Office Word</Application>
  <DocSecurity>0</DocSecurity>
  <PresentationFormat>ck9niu</PresentationFormat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1</cp:lastModifiedBy>
  <cp:revision>2</cp:revision>
  <dcterms:created xsi:type="dcterms:W3CDTF">2020-06-17T05:00:00Z</dcterms:created>
  <dcterms:modified xsi:type="dcterms:W3CDTF">2020-06-17T05:00:00Z</dcterms:modified>
</cp:coreProperties>
</file>