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E6" w:rsidRDefault="003465E6" w:rsidP="003465E6">
      <w:pPr>
        <w:pStyle w:val="a3"/>
        <w:jc w:val="right"/>
      </w:pPr>
      <w:r>
        <w:t>Приложение 1  к приказу____________</w:t>
      </w:r>
    </w:p>
    <w:p w:rsidR="003465E6" w:rsidRDefault="003465E6" w:rsidP="003465E6">
      <w:pPr>
        <w:pStyle w:val="a3"/>
        <w:jc w:val="right"/>
      </w:pPr>
      <w:r>
        <w:t>Утверждаю</w:t>
      </w:r>
    </w:p>
    <w:p w:rsidR="003465E6" w:rsidRDefault="003465E6" w:rsidP="003465E6">
      <w:pPr>
        <w:pStyle w:val="a3"/>
        <w:jc w:val="right"/>
      </w:pPr>
      <w:r>
        <w:t>______________________</w:t>
      </w:r>
    </w:p>
    <w:p w:rsidR="003465E6" w:rsidRDefault="003465E6" w:rsidP="003465E6">
      <w:pPr>
        <w:pStyle w:val="a3"/>
        <w:jc w:val="right"/>
      </w:pPr>
      <w:r>
        <w:t>директор МБОУ БСОШ №1</w:t>
      </w:r>
    </w:p>
    <w:p w:rsidR="003465E6" w:rsidRDefault="003465E6" w:rsidP="003465E6">
      <w:pPr>
        <w:pStyle w:val="a3"/>
        <w:jc w:val="right"/>
      </w:pPr>
      <w:r>
        <w:t>Зырянова Т.Н.</w:t>
      </w:r>
    </w:p>
    <w:p w:rsidR="003465E6" w:rsidRDefault="003465E6" w:rsidP="003465E6">
      <w:pPr>
        <w:pStyle w:val="a3"/>
        <w:jc w:val="right"/>
      </w:pPr>
      <w:r>
        <w:t>«___»_______2013 год</w:t>
      </w:r>
    </w:p>
    <w:p w:rsidR="003465E6" w:rsidRDefault="003465E6" w:rsidP="002E00B3">
      <w:pPr>
        <w:jc w:val="center"/>
      </w:pPr>
    </w:p>
    <w:p w:rsidR="002E00B3" w:rsidRPr="003465E6" w:rsidRDefault="002E00B3" w:rsidP="002E00B3">
      <w:pPr>
        <w:jc w:val="center"/>
        <w:rPr>
          <w:b/>
          <w:sz w:val="28"/>
          <w:szCs w:val="28"/>
        </w:rPr>
      </w:pPr>
      <w:r w:rsidRPr="003465E6">
        <w:rPr>
          <w:b/>
          <w:sz w:val="28"/>
          <w:szCs w:val="28"/>
        </w:rPr>
        <w:t>Программа проекта.</w:t>
      </w:r>
    </w:p>
    <w:p w:rsidR="002E00B3" w:rsidRDefault="002E00B3" w:rsidP="002E00B3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6743"/>
      </w:tblGrid>
      <w:tr w:rsidR="002E00B3" w:rsidTr="0026222B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2"/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Тема проекта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spacing w:after="120"/>
              <w:jc w:val="center"/>
              <w:rPr>
                <w:b/>
              </w:rPr>
            </w:pPr>
            <w:r w:rsidRPr="00AE4321">
              <w:rPr>
                <w:b/>
              </w:rPr>
              <w:t xml:space="preserve">«Интерактивные классы </w:t>
            </w:r>
          </w:p>
          <w:p w:rsidR="002E00B3" w:rsidRDefault="002E00B3" w:rsidP="0026222B">
            <w:pPr>
              <w:spacing w:after="120"/>
              <w:jc w:val="center"/>
            </w:pPr>
            <w:r w:rsidRPr="00AE4321">
              <w:rPr>
                <w:b/>
              </w:rPr>
              <w:t>для современных учащихся и учителей»</w:t>
            </w:r>
          </w:p>
        </w:tc>
      </w:tr>
      <w:tr w:rsidR="002E00B3" w:rsidTr="0026222B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2"/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Актуальность темы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a3"/>
              <w:jc w:val="both"/>
            </w:pPr>
            <w:r>
              <w:t xml:space="preserve">        В результате стремительного роста научно-технического прогресса в мире происходит удвоение объёма научных знаний. Данный фактор вызывает существенное увеличение количества информации, используемой в сфере обучения, и её усложнение. Возникает объективная необходимость совершенствования учебного процесса и повышения его эффективности и качества. Важная роль в решении этой проблемы отводится средствам обучения. От уровня их развития и рациональной организации применения в значительной мере зависят эффективность и достигаемый результат обучения. </w:t>
            </w:r>
          </w:p>
          <w:p w:rsidR="002E00B3" w:rsidRDefault="002E00B3" w:rsidP="0026222B">
            <w:pPr>
              <w:pStyle w:val="a3"/>
              <w:jc w:val="both"/>
            </w:pPr>
            <w:r>
              <w:t xml:space="preserve">      Средства обучения – обязательный элемент оснащения образовательного процесса. Наряду с целями, содержанием, формами и методами обучения средства обучения являются одним из главных компонентов дидактической системы. Главная задача учителя заключается в том, чтобы сделать предмет интересным для ребенка, заставить его увидеть за формулами и теоремами настоящие живые явления природы. </w:t>
            </w:r>
          </w:p>
          <w:p w:rsidR="002E00B3" w:rsidRDefault="002E00B3" w:rsidP="0026222B">
            <w:pPr>
              <w:pStyle w:val="a3"/>
              <w:jc w:val="both"/>
            </w:pPr>
            <w:r>
              <w:t xml:space="preserve">       Современное образование характерно тем, что впервые за всю историю развития педагогики появилось поколение средств обучения, функционирующих на базе информационных и коммуникационных технологий, которые создают предпосылки для небывалой интенсификации образовательного процесса. </w:t>
            </w:r>
          </w:p>
          <w:p w:rsidR="002E00B3" w:rsidRDefault="002E00B3" w:rsidP="0026222B">
            <w:pPr>
              <w:pStyle w:val="a3"/>
              <w:jc w:val="both"/>
            </w:pPr>
            <w:r>
              <w:t xml:space="preserve">        Использование современных обучающих мультимедийных технологий требует использования в школах современных технических средств обучения, которые позволяют обогатить педагогический, технологический инструментарий учителей; автоматизировать процессы администрирования, избавляя от рутинной работы; способствуют повышению методического мастерства учителей-предметников; появлению нового электронного педагогического инструментария; использованию электронных учебных программ, тестов, упражнений.</w:t>
            </w:r>
          </w:p>
          <w:p w:rsidR="002E00B3" w:rsidRDefault="002E00B3" w:rsidP="0026222B">
            <w:pPr>
              <w:pStyle w:val="a3"/>
              <w:jc w:val="both"/>
            </w:pPr>
            <w:r>
              <w:t xml:space="preserve">       Реализация возможностей новых информационных технологий многоаспектная: это незамедлительная обратная связь; компьютерная визуализация учебной информации; архивное хранение больших объемов информации и легкий доступ к ней; автоматизация вычислительной и информационно-поисковой деятельности; интерактивный диалог; управление отображенными на экране моделями </w:t>
            </w:r>
            <w:r>
              <w:lastRenderedPageBreak/>
              <w:t>различных объектов, процессов, явлений; автоматизированный контроль; тренинг и т.д.</w:t>
            </w:r>
          </w:p>
          <w:p w:rsidR="002E00B3" w:rsidRDefault="002E00B3" w:rsidP="0026222B">
            <w:pPr>
              <w:pStyle w:val="a3"/>
              <w:jc w:val="both"/>
            </w:pPr>
            <w:r>
              <w:t xml:space="preserve">       Современное оборудование – это широкий спектр высокоэффективных технических средств обучения. Кроме компьютеров, которые дают возможность смоделировать многие процессы и тем самым позволяет на практике реализовать знания учащихся, это: цифровые проекторы - для отображения компьютерной информации и видео; проекционные экраны - разнообразных моделей; </w:t>
            </w:r>
            <w:proofErr w:type="spellStart"/>
            <w:r>
              <w:t>оверхед</w:t>
            </w:r>
            <w:proofErr w:type="spellEnd"/>
            <w:r>
              <w:t xml:space="preserve">-проекторы; слайд-проекторы; копи-доски - для </w:t>
            </w:r>
            <w:proofErr w:type="gramStart"/>
            <w:r>
              <w:t>тиражирования</w:t>
            </w:r>
            <w:proofErr w:type="gramEnd"/>
            <w:r>
              <w:t xml:space="preserve"> записанного на доске; интерактивные доски - возможность прямо на доске изменять демонстрационные электронные материалы; </w:t>
            </w:r>
            <w:proofErr w:type="gramStart"/>
            <w:r>
              <w:t>документ-камеры</w:t>
            </w:r>
            <w:proofErr w:type="gramEnd"/>
            <w:r>
              <w:t xml:space="preserve"> - настольные видеокамеры для демонстрации объектов и слайдов с помощью цифрового проектора; </w:t>
            </w:r>
            <w:proofErr w:type="spellStart"/>
            <w:r>
              <w:t>видеоконференционные</w:t>
            </w:r>
            <w:proofErr w:type="spellEnd"/>
            <w:r>
              <w:t xml:space="preserve"> системы - для эффективного общения на расстоянии; маркерные и текстильные доски; проекционные столики и т.д.</w:t>
            </w:r>
          </w:p>
          <w:p w:rsidR="002E00B3" w:rsidRDefault="002E00B3" w:rsidP="0026222B">
            <w:pPr>
              <w:pStyle w:val="a3"/>
              <w:jc w:val="both"/>
            </w:pPr>
            <w:r>
              <w:t xml:space="preserve">         Актуальность выбранной темы не вызывает сомнения, так как технические средства обучения нового поколения, объединяя в себе все преимущества современных мультимедийных технологий, выводят процесс обучения на качественно новый уровень. </w:t>
            </w:r>
          </w:p>
        </w:tc>
      </w:tr>
      <w:tr w:rsidR="002E00B3" w:rsidTr="0026222B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2"/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Идея проекта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E00B3">
            <w:pPr>
              <w:pStyle w:val="a3"/>
            </w:pPr>
            <w:r>
              <w:t>Создание интерактивных классов как средства повышения качества образования.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2"/>
              <w:jc w:val="center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Объект деятельности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a3"/>
            </w:pPr>
            <w:r>
              <w:t>Интерактивный класс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Предмет деятельности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a3"/>
            </w:pPr>
            <w:r>
              <w:t>Интерактивные средства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 xml:space="preserve"> 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Цель деятельности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E00B3">
            <w:pPr>
              <w:pStyle w:val="a3"/>
            </w:pPr>
            <w:r>
              <w:t>Создание интерактивных классов как средства повышения качества образования.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 xml:space="preserve"> 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Задачи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a3"/>
            </w:pPr>
            <w:r>
              <w:t>1.Создать творческую группу педагогов.</w:t>
            </w:r>
          </w:p>
          <w:p w:rsidR="002E00B3" w:rsidRDefault="002E00B3" w:rsidP="0026222B">
            <w:pPr>
              <w:pStyle w:val="a3"/>
            </w:pPr>
            <w:r>
              <w:t>2. Проанализировать материально-техническую базу школы.</w:t>
            </w:r>
          </w:p>
          <w:p w:rsidR="002E00B3" w:rsidRDefault="002E00B3" w:rsidP="0026222B">
            <w:pPr>
              <w:pStyle w:val="a3"/>
            </w:pPr>
            <w:r>
              <w:t>3. Изучить виды и возможности интерактивных  средств.</w:t>
            </w:r>
          </w:p>
          <w:p w:rsidR="002E00B3" w:rsidRDefault="002E00B3" w:rsidP="0026222B">
            <w:pPr>
              <w:pStyle w:val="a3"/>
            </w:pPr>
            <w:r>
              <w:t>4.Составление сметы на приобретение интерактивных средств.</w:t>
            </w:r>
          </w:p>
          <w:p w:rsidR="002E00B3" w:rsidRDefault="002E00B3" w:rsidP="0026222B">
            <w:pPr>
              <w:pStyle w:val="a3"/>
            </w:pPr>
            <w:r>
              <w:t>5. Апробировать интерактивные средства в образовательном процессе.</w:t>
            </w:r>
          </w:p>
          <w:p w:rsidR="002E00B3" w:rsidRDefault="002E00B3" w:rsidP="0026222B">
            <w:pPr>
              <w:pStyle w:val="a3"/>
            </w:pPr>
            <w:r>
              <w:t>6. Представить полученный опыт работы интерактивного класса педагогическому сообществу района.</w:t>
            </w:r>
          </w:p>
          <w:p w:rsidR="002E00B3" w:rsidRDefault="002E00B3" w:rsidP="0026222B">
            <w:pPr>
              <w:pStyle w:val="a3"/>
            </w:pPr>
            <w:r>
              <w:t>7. Определить дальнейшие перспективы развития.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Гипотеза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pStyle w:val="a3"/>
            </w:pPr>
            <w:r>
              <w:t>Созданные интерактивные классы работают на повышение качества образования.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Диагностический инструментарий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Pr="003F5FDD" w:rsidRDefault="003F5FDD" w:rsidP="0026222B">
            <w:pPr>
              <w:pStyle w:val="a3"/>
            </w:pPr>
            <w:r w:rsidRPr="003F5FDD">
              <w:t>Анкеты, наблюдения</w:t>
            </w:r>
            <w:r>
              <w:t>, диагностические работы по предметам, олимпиады.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 ожидаемых результатов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DD" w:rsidRPr="003F5FDD" w:rsidRDefault="003F5FDD" w:rsidP="003F5FDD">
            <w:pPr>
              <w:pStyle w:val="a3"/>
              <w:jc w:val="both"/>
            </w:pPr>
            <w:r w:rsidRPr="003F5FDD">
              <w:t>Предусматривается осуществление процедуры внешней и внутренней оценки эффективности проекта.</w:t>
            </w:r>
          </w:p>
          <w:p w:rsidR="003F5FDD" w:rsidRPr="003F5FDD" w:rsidRDefault="003F5FDD" w:rsidP="003F5FDD">
            <w:pPr>
              <w:pStyle w:val="a3"/>
              <w:jc w:val="both"/>
            </w:pPr>
            <w:r w:rsidRPr="003F5FDD">
              <w:rPr>
                <w:rStyle w:val="a5"/>
              </w:rPr>
              <w:t>Внешняя оценка:</w:t>
            </w:r>
          </w:p>
          <w:p w:rsidR="003F5FDD" w:rsidRPr="003F5FDD" w:rsidRDefault="003F5FDD" w:rsidP="003F5FDD">
            <w:pPr>
              <w:pStyle w:val="a3"/>
              <w:numPr>
                <w:ilvl w:val="0"/>
                <w:numId w:val="9"/>
              </w:numPr>
              <w:jc w:val="both"/>
            </w:pPr>
            <w:r w:rsidRPr="003F5FDD">
              <w:t>экспертное заключение специалистов МОО администрации Березовского района об успешности участия школы в проекте;</w:t>
            </w:r>
          </w:p>
          <w:p w:rsidR="003F5FDD" w:rsidRPr="003F5FDD" w:rsidRDefault="003F5FDD" w:rsidP="003F5FDD">
            <w:pPr>
              <w:pStyle w:val="a3"/>
              <w:numPr>
                <w:ilvl w:val="0"/>
                <w:numId w:val="9"/>
              </w:numPr>
              <w:jc w:val="both"/>
            </w:pPr>
            <w:r w:rsidRPr="003F5FDD">
              <w:t>отзывы родителей;</w:t>
            </w:r>
          </w:p>
          <w:p w:rsidR="003F5FDD" w:rsidRPr="003F5FDD" w:rsidRDefault="003F5FDD" w:rsidP="003F5FDD">
            <w:pPr>
              <w:pStyle w:val="a3"/>
              <w:numPr>
                <w:ilvl w:val="0"/>
                <w:numId w:val="9"/>
              </w:numPr>
              <w:jc w:val="both"/>
            </w:pPr>
            <w:r w:rsidRPr="003F5FDD">
              <w:t>результаты, отражающие достижения учащихся и педагогов школы в образовательной деятельности (сертификаты, грамоты, дипломы и другие документы);</w:t>
            </w:r>
          </w:p>
          <w:p w:rsidR="003F5FDD" w:rsidRPr="003F5FDD" w:rsidRDefault="003F5FDD" w:rsidP="003F5FDD">
            <w:pPr>
              <w:pStyle w:val="a3"/>
              <w:numPr>
                <w:ilvl w:val="0"/>
                <w:numId w:val="9"/>
              </w:numPr>
              <w:jc w:val="both"/>
            </w:pPr>
            <w:r w:rsidRPr="003F5FDD">
              <w:lastRenderedPageBreak/>
              <w:t>публикации в СМИ.</w:t>
            </w:r>
          </w:p>
          <w:p w:rsidR="003F5FDD" w:rsidRPr="003F5FDD" w:rsidRDefault="003F5FDD" w:rsidP="003F5FDD">
            <w:pPr>
              <w:pStyle w:val="a3"/>
              <w:jc w:val="both"/>
            </w:pPr>
            <w:r w:rsidRPr="003F5FDD">
              <w:rPr>
                <w:rStyle w:val="a5"/>
              </w:rPr>
              <w:t>Внутренняя оценка:</w:t>
            </w:r>
          </w:p>
          <w:p w:rsidR="003F5FDD" w:rsidRPr="003F5FDD" w:rsidRDefault="003F5FDD" w:rsidP="003F5FDD">
            <w:pPr>
              <w:pStyle w:val="a3"/>
              <w:numPr>
                <w:ilvl w:val="0"/>
                <w:numId w:val="10"/>
              </w:numPr>
              <w:jc w:val="both"/>
            </w:pPr>
            <w:r w:rsidRPr="003F5FDD">
              <w:t>оценка содержания и методов работы по реализации проекта его участниками – анкетирование;</w:t>
            </w:r>
          </w:p>
          <w:p w:rsidR="002E00B3" w:rsidRPr="003F5FDD" w:rsidRDefault="003F5FDD" w:rsidP="003F5FDD">
            <w:pPr>
              <w:pStyle w:val="a3"/>
              <w:numPr>
                <w:ilvl w:val="0"/>
                <w:numId w:val="10"/>
              </w:numPr>
              <w:jc w:val="both"/>
            </w:pPr>
            <w:r w:rsidRPr="003F5FDD">
              <w:t>рост активности обучающихся и педагогов в проектной и исследовательской деятельности – наблюдение, анкетирование.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проекта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E00B3">
            <w:pPr>
              <w:pStyle w:val="a3"/>
            </w:pPr>
            <w:r>
              <w:t>Начало проекта: январь 2013 года</w:t>
            </w:r>
          </w:p>
          <w:p w:rsidR="002E00B3" w:rsidRDefault="002E00B3" w:rsidP="002E00B3">
            <w:pPr>
              <w:pStyle w:val="a3"/>
            </w:pPr>
            <w:r>
              <w:t>Окончание проекта: август 2015 года</w:t>
            </w:r>
          </w:p>
          <w:p w:rsidR="00434C08" w:rsidRDefault="00434C08" w:rsidP="002E00B3">
            <w:pPr>
              <w:pStyle w:val="a3"/>
            </w:pP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Этапы проекта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Pr="002E00B3" w:rsidRDefault="002E00B3" w:rsidP="0026222B">
            <w:pPr>
              <w:pStyle w:val="a3"/>
              <w:rPr>
                <w:b/>
              </w:rPr>
            </w:pPr>
            <w:r w:rsidRPr="002E00B3">
              <w:rPr>
                <w:b/>
                <w:lang w:val="en-US"/>
              </w:rPr>
              <w:t>I</w:t>
            </w:r>
            <w:r w:rsidRPr="002E00B3">
              <w:rPr>
                <w:b/>
              </w:rPr>
              <w:t xml:space="preserve"> этап. Подготовительный (январь – февраль 2013</w:t>
            </w:r>
            <w:r w:rsidR="00F54781">
              <w:rPr>
                <w:b/>
              </w:rPr>
              <w:t xml:space="preserve"> года</w:t>
            </w:r>
            <w:r w:rsidRPr="002E00B3">
              <w:rPr>
                <w:b/>
              </w:rPr>
              <w:t>)</w:t>
            </w:r>
          </w:p>
          <w:p w:rsidR="002E00B3" w:rsidRDefault="002E00B3" w:rsidP="002E00B3">
            <w:pPr>
              <w:pStyle w:val="a3"/>
            </w:pPr>
            <w:r>
              <w:t>1.Создание творческой группы из педагогов разных предметных областей, владеющих ИКТ.</w:t>
            </w:r>
          </w:p>
          <w:p w:rsidR="002E00B3" w:rsidRDefault="002E00B3" w:rsidP="002E00B3">
            <w:pPr>
              <w:pStyle w:val="a3"/>
            </w:pPr>
            <w:r>
              <w:t>2.Анализ материально-технической базы школы на наличие интерактивных средств обучения и их программной поддержки.</w:t>
            </w:r>
          </w:p>
          <w:p w:rsidR="002E00B3" w:rsidRDefault="002E00B3" w:rsidP="002E00B3">
            <w:pPr>
              <w:pStyle w:val="a3"/>
            </w:pPr>
            <w:r>
              <w:t>3.Изучение новых видов и возможностей интерактивных средств.</w:t>
            </w:r>
          </w:p>
          <w:p w:rsidR="002E00B3" w:rsidRDefault="002E00B3" w:rsidP="002E00B3">
            <w:pPr>
              <w:pStyle w:val="a3"/>
            </w:pPr>
            <w:r>
              <w:t>4.Составление сметы необходимого интерактивного оборудования и его программной поддержки.</w:t>
            </w:r>
          </w:p>
          <w:p w:rsidR="002E00B3" w:rsidRDefault="002E00B3" w:rsidP="002E00B3">
            <w:pPr>
              <w:pStyle w:val="a3"/>
              <w:rPr>
                <w:b/>
              </w:rPr>
            </w:pPr>
            <w:r w:rsidRPr="00F54781">
              <w:rPr>
                <w:b/>
                <w:lang w:val="en-US"/>
              </w:rPr>
              <w:t>II</w:t>
            </w:r>
            <w:r w:rsidRPr="00F54781">
              <w:rPr>
                <w:b/>
              </w:rPr>
              <w:t xml:space="preserve"> этап. Практический (март</w:t>
            </w:r>
            <w:r w:rsidR="00F54781" w:rsidRPr="00F54781">
              <w:rPr>
                <w:b/>
              </w:rPr>
              <w:t xml:space="preserve"> 2013 – март 2015 года)</w:t>
            </w:r>
          </w:p>
          <w:p w:rsidR="006A0771" w:rsidRDefault="00F54781" w:rsidP="006A0771">
            <w:pPr>
              <w:pStyle w:val="a3"/>
            </w:pPr>
            <w:r>
              <w:t>1.</w:t>
            </w:r>
            <w:r w:rsidR="006A0771">
              <w:t>Приобретение и установка интерактивных средств (в течение всего проекта).</w:t>
            </w:r>
          </w:p>
          <w:p w:rsidR="006A0771" w:rsidRDefault="006A0771" w:rsidP="006A0771">
            <w:pPr>
              <w:pStyle w:val="a3"/>
            </w:pPr>
            <w:r>
              <w:t>2.Практическое изучение творческой группой поступившего интерактивного оборудования (март 2013 года)</w:t>
            </w:r>
            <w:r w:rsidR="00434C08">
              <w:t>.</w:t>
            </w:r>
          </w:p>
          <w:p w:rsidR="00F54781" w:rsidRDefault="006A0771" w:rsidP="006A0771">
            <w:pPr>
              <w:pStyle w:val="a3"/>
            </w:pPr>
            <w:r>
              <w:t>3. Проведение уроков учителями творческой группы с включением интерактивных средств</w:t>
            </w:r>
            <w:r w:rsidR="00434C08">
              <w:t xml:space="preserve"> (апрель-май 2013 года).</w:t>
            </w:r>
            <w:r>
              <w:t xml:space="preserve"> </w:t>
            </w:r>
          </w:p>
          <w:p w:rsidR="00434C08" w:rsidRDefault="00434C08" w:rsidP="00434C08">
            <w:pPr>
              <w:pStyle w:val="a3"/>
            </w:pPr>
            <w:r>
              <w:t>4. Семинар творческой группы «Промежуточные итоги применения интерактивных сре</w:t>
            </w:r>
            <w:proofErr w:type="gramStart"/>
            <w:r>
              <w:t>дств в стр</w:t>
            </w:r>
            <w:proofErr w:type="gramEnd"/>
            <w:r>
              <w:t>уктуре урока» (май 2013 года).</w:t>
            </w:r>
          </w:p>
          <w:p w:rsidR="00434C08" w:rsidRDefault="00434C08" w:rsidP="00434C08">
            <w:pPr>
              <w:pStyle w:val="a3"/>
            </w:pPr>
            <w:r>
              <w:t>5. Мастер-класс для педагогов школы «Интерактивные средства в структуре современного урока» (май 2013 года)</w:t>
            </w:r>
            <w:r w:rsidR="00570F45">
              <w:t>.</w:t>
            </w:r>
          </w:p>
          <w:p w:rsidR="00570F45" w:rsidRDefault="00570F45" w:rsidP="00434C08">
            <w:pPr>
              <w:pStyle w:val="a3"/>
            </w:pPr>
            <w:r>
              <w:t>6. Заседание школьных методических объединений по теме «Урок в интерактивном классе» (август 2013 года).</w:t>
            </w:r>
          </w:p>
          <w:p w:rsidR="00570F45" w:rsidRDefault="00570F45" w:rsidP="00434C08">
            <w:pPr>
              <w:pStyle w:val="a3"/>
            </w:pPr>
            <w:r>
              <w:t>7. Сопровождение педагогов школы участниками творческой группы в организации и проведении уроков разных предметных областей в интерактивном классе (сентябрь – декабрь 2013 года).</w:t>
            </w:r>
          </w:p>
          <w:p w:rsidR="00570F45" w:rsidRDefault="00570F45" w:rsidP="00434C08">
            <w:pPr>
              <w:pStyle w:val="a3"/>
            </w:pPr>
            <w:r>
              <w:t>8. Педагогический совет «Промежуточные итоги применения интерактивных сре</w:t>
            </w:r>
            <w:proofErr w:type="gramStart"/>
            <w:r>
              <w:t>дств в стр</w:t>
            </w:r>
            <w:proofErr w:type="gramEnd"/>
            <w:r>
              <w:t>уктуре урока» (январь 2014 года).</w:t>
            </w:r>
          </w:p>
          <w:p w:rsidR="00570F45" w:rsidRDefault="00570F45" w:rsidP="00434C08">
            <w:pPr>
              <w:pStyle w:val="a3"/>
            </w:pPr>
            <w:r>
              <w:t>9. День открытых дверей по теме «Урок в интерактивном классе» для педагогического сообщества района (март 2014 года).</w:t>
            </w:r>
          </w:p>
          <w:p w:rsidR="00570F45" w:rsidRDefault="00570F45" w:rsidP="00434C08">
            <w:pPr>
              <w:pStyle w:val="a3"/>
            </w:pPr>
            <w:r>
              <w:t>10.</w:t>
            </w:r>
            <w:r w:rsidR="008765F5">
              <w:t xml:space="preserve"> Создание </w:t>
            </w:r>
            <w:proofErr w:type="spellStart"/>
            <w:r w:rsidR="008765F5">
              <w:t>медиатеки</w:t>
            </w:r>
            <w:proofErr w:type="spellEnd"/>
            <w:r w:rsidR="008765F5">
              <w:t xml:space="preserve"> уроков разных предметных областей в интерактивном классе, размещение конструкторов урока в сети Интернет (сентябрь – декабрь 2014 года).</w:t>
            </w:r>
          </w:p>
          <w:p w:rsidR="008765F5" w:rsidRDefault="008765F5" w:rsidP="00434C08">
            <w:pPr>
              <w:pStyle w:val="a3"/>
            </w:pPr>
            <w:r>
              <w:t>11. Организация мастер-классов для педагогического сообщества района «Возможности интерактивного класса» (ноябрь – декабрь 2014 года)</w:t>
            </w:r>
          </w:p>
          <w:p w:rsidR="008765F5" w:rsidRPr="008765F5" w:rsidRDefault="008765F5" w:rsidP="00434C08">
            <w:pPr>
              <w:pStyle w:val="a3"/>
              <w:rPr>
                <w:b/>
              </w:rPr>
            </w:pPr>
            <w:r w:rsidRPr="008765F5">
              <w:rPr>
                <w:b/>
                <w:lang w:val="en-US"/>
              </w:rPr>
              <w:t>III</w:t>
            </w:r>
            <w:r w:rsidRPr="008765F5">
              <w:rPr>
                <w:b/>
              </w:rPr>
              <w:t>. Аналитический (январь – август 2015 года).</w:t>
            </w:r>
          </w:p>
          <w:p w:rsidR="008765F5" w:rsidRDefault="008765F5" w:rsidP="00434C08">
            <w:pPr>
              <w:pStyle w:val="a3"/>
            </w:pPr>
            <w:r>
              <w:t xml:space="preserve"> 1.Анализ проделанной работы по созданию интерактивного класса.</w:t>
            </w:r>
          </w:p>
          <w:p w:rsidR="008765F5" w:rsidRDefault="008765F5" w:rsidP="00434C08">
            <w:pPr>
              <w:pStyle w:val="a3"/>
            </w:pPr>
            <w:r>
              <w:t>2. Перспективы дальнейшего развития по данной теме.</w:t>
            </w:r>
          </w:p>
          <w:p w:rsidR="00434C08" w:rsidRPr="00F54781" w:rsidRDefault="008765F5" w:rsidP="008765F5">
            <w:pPr>
              <w:pStyle w:val="a3"/>
            </w:pPr>
            <w:r>
              <w:t xml:space="preserve">3. Представление полученного опыта по созданию </w:t>
            </w:r>
            <w:r>
              <w:lastRenderedPageBreak/>
              <w:t xml:space="preserve">интерактивного класса на </w:t>
            </w:r>
            <w:r w:rsidR="007D50B6">
              <w:t xml:space="preserve">районной </w:t>
            </w:r>
            <w:r>
              <w:t>августовской педагогической конференции.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Прогноз возможных негативных  последствий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8765F5" w:rsidP="0026222B">
            <w:pPr>
              <w:pStyle w:val="a3"/>
            </w:pPr>
            <w:r>
              <w:t>1.Финансовые затруднения для приобретения нового интерактивного оборудования.</w:t>
            </w:r>
          </w:p>
          <w:p w:rsidR="008765F5" w:rsidRDefault="008765F5" w:rsidP="0026222B">
            <w:pPr>
              <w:pStyle w:val="a3"/>
            </w:pPr>
            <w:r>
              <w:t>2.Проблема кадров в обслуживании интерактивного оборудования.</w:t>
            </w:r>
          </w:p>
          <w:p w:rsidR="008765F5" w:rsidRDefault="008765F5" w:rsidP="0026222B">
            <w:pPr>
              <w:pStyle w:val="a3"/>
            </w:pPr>
            <w:r>
              <w:t xml:space="preserve">3. Нежелание педагогов менять традиционные средства обучения </w:t>
            </w:r>
            <w:proofErr w:type="gramStart"/>
            <w:r>
              <w:t>на</w:t>
            </w:r>
            <w:proofErr w:type="gramEnd"/>
            <w:r>
              <w:t xml:space="preserve"> новые.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Способы коррекции, компенсации негативных последствий.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7D50B6" w:rsidP="007D50B6">
            <w:pPr>
              <w:pStyle w:val="a3"/>
            </w:pPr>
            <w:r>
              <w:t>1.Расстановка приоритетов при составлении сметы на приобретение интерактивного оборудования.</w:t>
            </w:r>
          </w:p>
          <w:p w:rsidR="007D50B6" w:rsidRDefault="007D50B6" w:rsidP="007D50B6">
            <w:pPr>
              <w:pStyle w:val="a3"/>
            </w:pPr>
            <w:r>
              <w:t>2.Участие в конкурсах разных уровней для получения грантов на интерактивное оборудование.</w:t>
            </w:r>
          </w:p>
          <w:p w:rsidR="007D50B6" w:rsidRDefault="007D50B6" w:rsidP="007D50B6">
            <w:pPr>
              <w:pStyle w:val="a3"/>
            </w:pPr>
            <w:r>
              <w:t>3.Моральное и материальное стимулирование педагогов при переходе к новым средствам обучения.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 проекта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7D50B6" w:rsidP="0026222B">
            <w:pPr>
              <w:pStyle w:val="a3"/>
            </w:pPr>
            <w:r>
              <w:t>1.Моисеенко Т.А. – руководитель проекта, замдиректора по УР</w:t>
            </w:r>
          </w:p>
          <w:p w:rsidR="007D50B6" w:rsidRDefault="007D50B6" w:rsidP="0026222B">
            <w:pPr>
              <w:pStyle w:val="a3"/>
            </w:pPr>
            <w:r>
              <w:t>2. Зырянова Т.Н. – директор школы</w:t>
            </w:r>
          </w:p>
          <w:p w:rsidR="00127E95" w:rsidRDefault="00127E95" w:rsidP="0026222B">
            <w:pPr>
              <w:pStyle w:val="a3"/>
            </w:pPr>
            <w:r>
              <w:t>3. Лапина Е.В. – замдиректора по УР</w:t>
            </w:r>
          </w:p>
          <w:p w:rsidR="007D50B6" w:rsidRDefault="00127E95" w:rsidP="0026222B">
            <w:pPr>
              <w:pStyle w:val="a3"/>
            </w:pPr>
            <w:r>
              <w:t>4</w:t>
            </w:r>
            <w:r w:rsidR="007D50B6">
              <w:t xml:space="preserve">. </w:t>
            </w:r>
            <w:proofErr w:type="spellStart"/>
            <w:r w:rsidR="007D50B6">
              <w:t>Гусенкова</w:t>
            </w:r>
            <w:proofErr w:type="spellEnd"/>
            <w:r w:rsidR="007D50B6">
              <w:t xml:space="preserve"> М.В. – учитель информатики</w:t>
            </w:r>
          </w:p>
          <w:p w:rsidR="007D50B6" w:rsidRDefault="00127E95" w:rsidP="0026222B">
            <w:pPr>
              <w:pStyle w:val="a3"/>
            </w:pPr>
            <w:r>
              <w:t>5</w:t>
            </w:r>
            <w:r w:rsidR="007D50B6">
              <w:t>. Овсянникова С.В. – учитель русского языка</w:t>
            </w:r>
          </w:p>
          <w:p w:rsidR="007D50B6" w:rsidRDefault="00127E95" w:rsidP="0026222B">
            <w:pPr>
              <w:pStyle w:val="a3"/>
            </w:pPr>
            <w:r>
              <w:t>6</w:t>
            </w:r>
            <w:r w:rsidR="007D50B6">
              <w:t>. Аксенова А.В. – учитель математики</w:t>
            </w:r>
          </w:p>
          <w:p w:rsidR="007D50B6" w:rsidRDefault="00127E95" w:rsidP="0026222B">
            <w:pPr>
              <w:pStyle w:val="a3"/>
            </w:pPr>
            <w:r>
              <w:t>7</w:t>
            </w:r>
            <w:r w:rsidR="007D50B6">
              <w:t xml:space="preserve">. </w:t>
            </w:r>
            <w:proofErr w:type="gramStart"/>
            <w:r w:rsidR="007D50B6">
              <w:t>Плохих</w:t>
            </w:r>
            <w:proofErr w:type="gramEnd"/>
            <w:r w:rsidR="007D50B6">
              <w:t xml:space="preserve"> Т.В. – учитель географии</w:t>
            </w:r>
          </w:p>
          <w:p w:rsidR="007D50B6" w:rsidRDefault="00127E95" w:rsidP="0026222B">
            <w:pPr>
              <w:pStyle w:val="a3"/>
            </w:pPr>
            <w:r>
              <w:t>8</w:t>
            </w:r>
            <w:r w:rsidR="007D50B6">
              <w:t>. Королева Н.В. – учитель биологии</w:t>
            </w:r>
          </w:p>
          <w:p w:rsidR="007D50B6" w:rsidRDefault="00127E95" w:rsidP="0026222B">
            <w:pPr>
              <w:pStyle w:val="a3"/>
            </w:pPr>
            <w:r>
              <w:t>9</w:t>
            </w:r>
            <w:r w:rsidR="007D50B6">
              <w:t>. Никитина Л.А. – учитель физики</w:t>
            </w:r>
          </w:p>
          <w:p w:rsidR="007D50B6" w:rsidRDefault="00127E95" w:rsidP="0026222B">
            <w:pPr>
              <w:pStyle w:val="a3"/>
            </w:pPr>
            <w:r>
              <w:t>10</w:t>
            </w:r>
            <w:r w:rsidR="007D50B6">
              <w:t>. Серова Е.В. – учитель искусства</w:t>
            </w:r>
          </w:p>
          <w:p w:rsidR="007D50B6" w:rsidRDefault="00127E95" w:rsidP="0026222B">
            <w:pPr>
              <w:pStyle w:val="a3"/>
            </w:pPr>
            <w:r>
              <w:t>11</w:t>
            </w:r>
            <w:r w:rsidR="007D50B6">
              <w:t>. Суслова С.П. – учитель английского языка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Функциональные обязанности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127E95" w:rsidP="004078BE">
            <w:pPr>
              <w:pStyle w:val="a3"/>
              <w:jc w:val="both"/>
            </w:pPr>
            <w:r>
              <w:t>1.Зырянова Т.Н., Моисеенко Т.А. – обеспечение проекта нормативно-правовой базой; выделение средств на приобретение интерактивного оборудования; организация семинаров, мастер-классов по теме проекта; осуществление контроля реализации проекта.</w:t>
            </w:r>
          </w:p>
          <w:p w:rsidR="00127E95" w:rsidRDefault="00127E95" w:rsidP="004078BE">
            <w:pPr>
              <w:pStyle w:val="a3"/>
              <w:jc w:val="both"/>
            </w:pPr>
            <w:r>
              <w:t>2. Лапина Е.В. – методическое сопровождение проекта</w:t>
            </w:r>
          </w:p>
          <w:p w:rsidR="00127E95" w:rsidRDefault="00127E95" w:rsidP="004078BE">
            <w:pPr>
              <w:pStyle w:val="a3"/>
              <w:jc w:val="both"/>
            </w:pPr>
            <w:r>
              <w:t>3.Гусенкова М.В. – консультирование на этапе приобретения и работе с интерактивными средствами. Помощь при изучении программного обеспечения для интерактивных средств.</w:t>
            </w:r>
          </w:p>
          <w:p w:rsidR="00127E95" w:rsidRDefault="00127E95" w:rsidP="004078BE">
            <w:pPr>
              <w:pStyle w:val="a3"/>
              <w:jc w:val="both"/>
            </w:pPr>
            <w:r>
              <w:t>4.Творческая группа педагогов, внедряющая интерактивные средства при организации урока (апробация, сопровождение других педагогов).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База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167977" w:rsidP="004078BE">
            <w:pPr>
              <w:pStyle w:val="a3"/>
              <w:jc w:val="both"/>
            </w:pPr>
            <w:r>
              <w:t>МБОУ «Березовская средняя общеобразовательная школа №1»</w:t>
            </w:r>
          </w:p>
          <w:p w:rsidR="00167977" w:rsidRDefault="00167977" w:rsidP="004078BE">
            <w:pPr>
              <w:pStyle w:val="a3"/>
              <w:jc w:val="both"/>
            </w:pPr>
            <w:r>
              <w:t>6а, 6б классы – экспериментальные, 6в класс – контрольный</w:t>
            </w:r>
          </w:p>
          <w:p w:rsidR="00167977" w:rsidRDefault="00167977" w:rsidP="004078BE">
            <w:pPr>
              <w:pStyle w:val="a3"/>
              <w:jc w:val="both"/>
            </w:pPr>
            <w:r>
              <w:t>8б, 8в классы – экспериментальные, 8а класс – контрольный</w:t>
            </w:r>
          </w:p>
          <w:p w:rsidR="004078BE" w:rsidRDefault="004078BE" w:rsidP="004078BE">
            <w:pPr>
              <w:pStyle w:val="a3"/>
              <w:jc w:val="both"/>
            </w:pPr>
            <w:r>
              <w:t>Всего 147 учащихся.</w:t>
            </w:r>
          </w:p>
          <w:p w:rsidR="004078BE" w:rsidRDefault="004078BE" w:rsidP="004078BE">
            <w:pPr>
              <w:pStyle w:val="a3"/>
              <w:jc w:val="both"/>
            </w:pPr>
            <w:r>
              <w:t xml:space="preserve">     Предметы: русский язык, литература, математика, английский язык, физика, биология, география. </w:t>
            </w:r>
            <w:proofErr w:type="gramStart"/>
            <w:r>
              <w:t>Данные предметы были выбраны с учетом имеющегося программного обеспечения, наличия подходящих для технических возможностей ЭОР, а также с учетом стартовой IT-компетентности преподавательского состава.</w:t>
            </w:r>
            <w:proofErr w:type="gramEnd"/>
          </w:p>
          <w:p w:rsidR="004078BE" w:rsidRDefault="004078BE" w:rsidP="004078BE">
            <w:pPr>
              <w:pStyle w:val="a3"/>
              <w:jc w:val="both"/>
            </w:pPr>
            <w:r>
              <w:t xml:space="preserve">     На данном этапе в проект готовы включиться 9 учителей, работающих на параллели 6-х, 8-х классов и группа технической поддержки проекта.</w:t>
            </w:r>
          </w:p>
          <w:p w:rsidR="004078BE" w:rsidRDefault="004078BE" w:rsidP="004078BE">
            <w:pPr>
              <w:pStyle w:val="a3"/>
              <w:jc w:val="both"/>
            </w:pPr>
            <w:r>
              <w:t xml:space="preserve">    Учителя, включающиеся в проект, прошли курсовую подготовку по различным программам повышения квалификации в области IT-компетенции: </w:t>
            </w:r>
          </w:p>
          <w:p w:rsidR="004078BE" w:rsidRDefault="004078BE" w:rsidP="004078BE">
            <w:pPr>
              <w:pStyle w:val="a3"/>
              <w:jc w:val="both"/>
            </w:pPr>
            <w:proofErr w:type="spellStart"/>
            <w:r>
              <w:t>Intel</w:t>
            </w:r>
            <w:proofErr w:type="spellEnd"/>
            <w:r>
              <w:t xml:space="preserve"> «Обучение для будущего»;</w:t>
            </w:r>
          </w:p>
          <w:p w:rsidR="004078BE" w:rsidRDefault="004078BE" w:rsidP="004078BE">
            <w:pPr>
              <w:pStyle w:val="a3"/>
              <w:jc w:val="both"/>
            </w:pPr>
            <w:proofErr w:type="gramStart"/>
            <w:r>
              <w:lastRenderedPageBreak/>
              <w:t>Интернет-технологии</w:t>
            </w:r>
            <w:proofErr w:type="gramEnd"/>
            <w:r>
              <w:t xml:space="preserve"> в образовании</w:t>
            </w:r>
          </w:p>
          <w:p w:rsidR="004078BE" w:rsidRDefault="004078BE" w:rsidP="004078BE">
            <w:pPr>
              <w:pStyle w:val="a3"/>
              <w:jc w:val="both"/>
            </w:pPr>
            <w:r>
              <w:t xml:space="preserve"> «Использование интерактивной доски и электронных образовательных ресурсов в учебном процессе»; </w:t>
            </w:r>
          </w:p>
          <w:p w:rsidR="004078BE" w:rsidRDefault="004078BE" w:rsidP="004078BE">
            <w:pPr>
              <w:pStyle w:val="a3"/>
              <w:jc w:val="both"/>
            </w:pPr>
            <w:r>
              <w:t xml:space="preserve">«Электронные образовательные ресурсы в деятельности учителя-предметника основной школы». </w:t>
            </w:r>
          </w:p>
          <w:p w:rsidR="004078BE" w:rsidRDefault="004078BE" w:rsidP="004078BE">
            <w:pPr>
              <w:pStyle w:val="a3"/>
              <w:jc w:val="both"/>
            </w:pPr>
          </w:p>
          <w:p w:rsidR="00167977" w:rsidRPr="00167977" w:rsidRDefault="00167977" w:rsidP="004078BE">
            <w:pPr>
              <w:pStyle w:val="a3"/>
              <w:jc w:val="both"/>
              <w:rPr>
                <w:b/>
              </w:rPr>
            </w:pPr>
            <w:r w:rsidRPr="00167977">
              <w:rPr>
                <w:b/>
              </w:rPr>
              <w:t>Материально-техническое обеспечение:</w:t>
            </w:r>
          </w:p>
          <w:p w:rsidR="00167977" w:rsidRDefault="00167977" w:rsidP="004078BE">
            <w:pPr>
              <w:pStyle w:val="a3"/>
              <w:jc w:val="both"/>
            </w:pPr>
            <w:r>
              <w:t xml:space="preserve">1.Интерактивные доски – 10 </w:t>
            </w:r>
          </w:p>
          <w:p w:rsidR="00167977" w:rsidRDefault="00167977" w:rsidP="004078BE">
            <w:pPr>
              <w:pStyle w:val="a3"/>
              <w:jc w:val="both"/>
            </w:pPr>
            <w:r>
              <w:t>2. Компьютерный класс – 2</w:t>
            </w:r>
          </w:p>
          <w:p w:rsidR="00167977" w:rsidRDefault="00167977" w:rsidP="004078BE">
            <w:pPr>
              <w:pStyle w:val="a3"/>
              <w:jc w:val="both"/>
            </w:pPr>
            <w:r>
              <w:t>3.Оргтехника – 5</w:t>
            </w:r>
          </w:p>
          <w:p w:rsidR="00167977" w:rsidRDefault="00167977" w:rsidP="004078BE">
            <w:pPr>
              <w:pStyle w:val="a3"/>
              <w:jc w:val="both"/>
            </w:pPr>
            <w:r>
              <w:t>4.Проектор – 1</w:t>
            </w:r>
          </w:p>
          <w:p w:rsidR="002E00B3" w:rsidRDefault="00167977" w:rsidP="004078BE">
            <w:pPr>
              <w:pStyle w:val="a3"/>
              <w:jc w:val="both"/>
            </w:pPr>
            <w:r>
              <w:t>5.Компьютеров с выходом в Интернет – 10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Научно-методическая обеспеченность проекта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DD" w:rsidRDefault="003F5FDD" w:rsidP="003F5FDD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нормативно-методические материалы по подготовке и оформлению различных документов в рамках решения конкретной задачи; </w:t>
            </w:r>
          </w:p>
          <w:p w:rsidR="003F5FDD" w:rsidRDefault="003F5FDD" w:rsidP="003F5FDD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инструктивные и нормативные материалы по эксплуатации технических средств, в том числе по технике безопасности работы и по условиям поддержания нормальной работоспособности оборудования; </w:t>
            </w:r>
          </w:p>
          <w:p w:rsidR="002E00B3" w:rsidRDefault="003F5FDD" w:rsidP="00651B3C">
            <w:pPr>
              <w:pStyle w:val="a3"/>
              <w:numPr>
                <w:ilvl w:val="0"/>
                <w:numId w:val="12"/>
              </w:numPr>
              <w:jc w:val="both"/>
            </w:pPr>
            <w:r>
              <w:t>инструктивные и нормативно-методические материалы по организации работы в рамках конкретной информационной технологии.</w:t>
            </w:r>
          </w:p>
          <w:p w:rsidR="00651B3C" w:rsidRPr="00651B3C" w:rsidRDefault="00651B3C" w:rsidP="00651B3C">
            <w:pPr>
              <w:pStyle w:val="a3"/>
              <w:numPr>
                <w:ilvl w:val="0"/>
                <w:numId w:val="12"/>
              </w:numPr>
              <w:jc w:val="both"/>
            </w:pPr>
            <w:r>
              <w:rPr>
                <w:color w:val="323232"/>
              </w:rPr>
              <w:t>Курышева И.В. Классификация интерактивных методов обучения в контексте самореализации личности учащихся // Известия Российского государственного педагогического университета им. А.И. Герцена. 2009. -№112.</w:t>
            </w:r>
          </w:p>
          <w:p w:rsidR="00651B3C" w:rsidRPr="00651B3C" w:rsidRDefault="00651B3C" w:rsidP="00651B3C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>
              <w:rPr>
                <w:color w:val="323232"/>
              </w:rPr>
              <w:t>Аствацатуров</w:t>
            </w:r>
            <w:proofErr w:type="spellEnd"/>
            <w:r>
              <w:rPr>
                <w:color w:val="323232"/>
              </w:rPr>
              <w:t xml:space="preserve"> Г.О. Три уровня интерактивности мультимедийной разработки // Сайт </w:t>
            </w:r>
            <w:hyperlink r:id="rId8" w:anchor="more-1513" w:history="1">
              <w:proofErr w:type="spellStart"/>
              <w:r>
                <w:rPr>
                  <w:rStyle w:val="a6"/>
                </w:rPr>
                <w:t>Дидактор</w:t>
              </w:r>
              <w:proofErr w:type="spellEnd"/>
            </w:hyperlink>
          </w:p>
          <w:p w:rsidR="00651B3C" w:rsidRDefault="00651B3C" w:rsidP="00651B3C">
            <w:pPr>
              <w:pStyle w:val="a3"/>
              <w:numPr>
                <w:ilvl w:val="0"/>
                <w:numId w:val="12"/>
              </w:numPr>
              <w:jc w:val="both"/>
            </w:pPr>
            <w:proofErr w:type="spellStart"/>
            <w:r>
              <w:rPr>
                <w:color w:val="323232"/>
              </w:rPr>
              <w:t>Двуличанская</w:t>
            </w:r>
            <w:proofErr w:type="spellEnd"/>
            <w:r>
              <w:rPr>
                <w:color w:val="323232"/>
              </w:rPr>
              <w:t xml:space="preserve"> Н. Н. Интерактивные методы обучения как средство формирования ключевых компетенций // Наука и образование: электронное научно-техническое издание. 2011. - №4.</w:t>
            </w:r>
          </w:p>
        </w:tc>
      </w:tr>
      <w:tr w:rsidR="002E00B3" w:rsidTr="00262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both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B3" w:rsidRDefault="002E00B3" w:rsidP="0026222B">
            <w:pPr>
              <w:jc w:val="center"/>
              <w:rPr>
                <w:b/>
              </w:rPr>
            </w:pPr>
            <w:r>
              <w:rPr>
                <w:b/>
              </w:rPr>
              <w:t>Форма представления результатов деятельности  для массовой практики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0B6" w:rsidRDefault="007D50B6" w:rsidP="0026222B">
            <w:pPr>
              <w:pStyle w:val="a3"/>
            </w:pPr>
            <w:r>
              <w:t>1.Разработка методических рекомендаций, выставленных в сети Интернет.</w:t>
            </w:r>
          </w:p>
          <w:p w:rsidR="002E00B3" w:rsidRDefault="007D50B6" w:rsidP="0026222B">
            <w:pPr>
              <w:pStyle w:val="a3"/>
            </w:pPr>
            <w:r>
              <w:t xml:space="preserve">2.Выступление на районных методических объединениях. </w:t>
            </w:r>
          </w:p>
          <w:p w:rsidR="007D50B6" w:rsidRDefault="007D50B6" w:rsidP="0026222B">
            <w:pPr>
              <w:pStyle w:val="a3"/>
            </w:pPr>
            <w:r>
              <w:t>3. Выступление на районной августовской педагогической конференции.</w:t>
            </w:r>
          </w:p>
        </w:tc>
      </w:tr>
    </w:tbl>
    <w:p w:rsidR="00D46ECD" w:rsidRDefault="002E00B3">
      <w:r>
        <w:t xml:space="preserve">                     </w:t>
      </w:r>
      <w:bookmarkStart w:id="0" w:name="_GoBack"/>
      <w:bookmarkEnd w:id="0"/>
    </w:p>
    <w:sectPr w:rsidR="00D46ECD" w:rsidSect="003465E6">
      <w:footerReference w:type="default" r:id="rId9"/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46" w:rsidRDefault="00304546" w:rsidP="00651B3C">
      <w:r>
        <w:separator/>
      </w:r>
    </w:p>
  </w:endnote>
  <w:endnote w:type="continuationSeparator" w:id="0">
    <w:p w:rsidR="00304546" w:rsidRDefault="00304546" w:rsidP="006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38919"/>
      <w:docPartObj>
        <w:docPartGallery w:val="Page Numbers (Bottom of Page)"/>
        <w:docPartUnique/>
      </w:docPartObj>
    </w:sdtPr>
    <w:sdtEndPr/>
    <w:sdtContent>
      <w:p w:rsidR="00651B3C" w:rsidRDefault="00651B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E6">
          <w:rPr>
            <w:noProof/>
          </w:rPr>
          <w:t>1</w:t>
        </w:r>
        <w:r>
          <w:fldChar w:fldCharType="end"/>
        </w:r>
      </w:p>
    </w:sdtContent>
  </w:sdt>
  <w:p w:rsidR="00651B3C" w:rsidRDefault="00651B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46" w:rsidRDefault="00304546" w:rsidP="00651B3C">
      <w:r>
        <w:separator/>
      </w:r>
    </w:p>
  </w:footnote>
  <w:footnote w:type="continuationSeparator" w:id="0">
    <w:p w:rsidR="00304546" w:rsidRDefault="00304546" w:rsidP="0065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C52"/>
    <w:multiLevelType w:val="hybridMultilevel"/>
    <w:tmpl w:val="F924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A79"/>
    <w:multiLevelType w:val="multilevel"/>
    <w:tmpl w:val="753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79D1"/>
    <w:multiLevelType w:val="hybridMultilevel"/>
    <w:tmpl w:val="EA06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91A"/>
    <w:multiLevelType w:val="hybridMultilevel"/>
    <w:tmpl w:val="E30E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504D"/>
    <w:multiLevelType w:val="hybridMultilevel"/>
    <w:tmpl w:val="D870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104E3"/>
    <w:multiLevelType w:val="multilevel"/>
    <w:tmpl w:val="3C00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137ED"/>
    <w:multiLevelType w:val="hybridMultilevel"/>
    <w:tmpl w:val="6F70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C0252"/>
    <w:multiLevelType w:val="multilevel"/>
    <w:tmpl w:val="5D3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B1CBB"/>
    <w:multiLevelType w:val="multilevel"/>
    <w:tmpl w:val="CF90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419F"/>
    <w:multiLevelType w:val="hybridMultilevel"/>
    <w:tmpl w:val="8E1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6983"/>
    <w:multiLevelType w:val="multilevel"/>
    <w:tmpl w:val="127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82AD8"/>
    <w:multiLevelType w:val="hybridMultilevel"/>
    <w:tmpl w:val="AA0E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B3"/>
    <w:rsid w:val="00127E95"/>
    <w:rsid w:val="00167977"/>
    <w:rsid w:val="002E00B3"/>
    <w:rsid w:val="00304546"/>
    <w:rsid w:val="003465E6"/>
    <w:rsid w:val="003F5FDD"/>
    <w:rsid w:val="004078BE"/>
    <w:rsid w:val="00434C08"/>
    <w:rsid w:val="0052577C"/>
    <w:rsid w:val="00570F45"/>
    <w:rsid w:val="00651B3C"/>
    <w:rsid w:val="006A0771"/>
    <w:rsid w:val="007D50B6"/>
    <w:rsid w:val="008765F5"/>
    <w:rsid w:val="00D46ECD"/>
    <w:rsid w:val="00F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00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2E00B3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0B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0B3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No Spacing"/>
    <w:uiPriority w:val="1"/>
    <w:qFormat/>
    <w:rsid w:val="002E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5F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FDD"/>
    <w:rPr>
      <w:b/>
      <w:bCs/>
    </w:rPr>
  </w:style>
  <w:style w:type="character" w:styleId="a6">
    <w:name w:val="Hyperlink"/>
    <w:basedOn w:val="a0"/>
    <w:uiPriority w:val="99"/>
    <w:semiHidden/>
    <w:unhideWhenUsed/>
    <w:rsid w:val="00651B3C"/>
    <w:rPr>
      <w:strike w:val="0"/>
      <w:dstrike w:val="0"/>
      <w:color w:val="00C2E5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651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1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7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00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2E00B3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0B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0B3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No Spacing"/>
    <w:uiPriority w:val="1"/>
    <w:qFormat/>
    <w:rsid w:val="002E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5F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FDD"/>
    <w:rPr>
      <w:b/>
      <w:bCs/>
    </w:rPr>
  </w:style>
  <w:style w:type="character" w:styleId="a6">
    <w:name w:val="Hyperlink"/>
    <w:basedOn w:val="a0"/>
    <w:uiPriority w:val="99"/>
    <w:semiHidden/>
    <w:unhideWhenUsed/>
    <w:rsid w:val="00651B3C"/>
    <w:rPr>
      <w:strike w:val="0"/>
      <w:dstrike w:val="0"/>
      <w:color w:val="00C2E5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651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1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7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tri-urovnya-interaktivnosti-multimedijnoj-razrabot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2013-05-21T02:00:00Z</cp:lastPrinted>
  <dcterms:created xsi:type="dcterms:W3CDTF">2013-05-21T02:00:00Z</dcterms:created>
  <dcterms:modified xsi:type="dcterms:W3CDTF">2013-05-21T02:00:00Z</dcterms:modified>
</cp:coreProperties>
</file>