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FE" w:rsidRPr="0050275F" w:rsidRDefault="00251AFE" w:rsidP="0025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251AFE" w:rsidRDefault="00251AFE" w:rsidP="00251AFE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6"/>
        <w:gridCol w:w="2190"/>
        <w:gridCol w:w="126"/>
        <w:gridCol w:w="2679"/>
        <w:gridCol w:w="12"/>
        <w:gridCol w:w="20"/>
        <w:gridCol w:w="15"/>
        <w:gridCol w:w="2569"/>
        <w:gridCol w:w="27"/>
        <w:gridCol w:w="10"/>
        <w:gridCol w:w="2624"/>
        <w:gridCol w:w="25"/>
        <w:gridCol w:w="8"/>
        <w:gridCol w:w="1724"/>
      </w:tblGrid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51AFE" w:rsidRPr="00EC538D" w:rsidRDefault="00251AFE" w:rsidP="00B23E19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2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91" w:type="dxa"/>
            <w:gridSpan w:val="2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31" w:type="dxa"/>
            <w:gridSpan w:val="4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67" w:type="dxa"/>
            <w:gridSpan w:val="4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1724" w:type="dxa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</w:p>
        </w:tc>
      </w:tr>
      <w:tr w:rsidR="00251AFE" w:rsidTr="005E285A">
        <w:tc>
          <w:tcPr>
            <w:tcW w:w="14621" w:type="dxa"/>
            <w:gridSpan w:val="15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1. Заседание педагогического совета</w:t>
            </w:r>
          </w:p>
        </w:tc>
        <w:tc>
          <w:tcPr>
            <w:tcW w:w="2316" w:type="dxa"/>
            <w:gridSpan w:val="2"/>
          </w:tcPr>
          <w:p w:rsidR="00251AFE" w:rsidRPr="00F87FB3" w:rsidRDefault="00251AFE" w:rsidP="00B23E19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Pr="0001513F" w:rsidRDefault="00251AFE" w:rsidP="00B23E19">
            <w:r>
              <w:t xml:space="preserve">Предварительные итоги </w:t>
            </w:r>
            <w:r>
              <w:rPr>
                <w:lang w:val="en-US"/>
              </w:rPr>
              <w:t>II</w:t>
            </w:r>
            <w:r>
              <w:t xml:space="preserve"> четверти. Выполнение учебных программ.</w:t>
            </w:r>
          </w:p>
        </w:tc>
        <w:tc>
          <w:tcPr>
            <w:tcW w:w="2667" w:type="dxa"/>
            <w:gridSpan w:val="4"/>
          </w:tcPr>
          <w:p w:rsidR="00251AFE" w:rsidRPr="003E6F48" w:rsidRDefault="00251AFE" w:rsidP="00FA0EC7">
            <w:r>
              <w:t xml:space="preserve"> </w:t>
            </w:r>
          </w:p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316" w:type="dxa"/>
            <w:gridSpan w:val="2"/>
          </w:tcPr>
          <w:p w:rsidR="00251AFE" w:rsidRPr="001A4C9B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>Организация новогодних праздников</w:t>
            </w:r>
          </w:p>
        </w:tc>
        <w:tc>
          <w:tcPr>
            <w:tcW w:w="2631" w:type="dxa"/>
            <w:gridSpan w:val="4"/>
          </w:tcPr>
          <w:p w:rsidR="00251AFE" w:rsidRPr="00F65C8F" w:rsidRDefault="00251AFE" w:rsidP="00B23E19"/>
        </w:tc>
        <w:tc>
          <w:tcPr>
            <w:tcW w:w="2667" w:type="dxa"/>
            <w:gridSpan w:val="4"/>
          </w:tcPr>
          <w:p w:rsidR="00251AFE" w:rsidRPr="0001513F" w:rsidRDefault="00251AFE" w:rsidP="00B23E19">
            <w:pPr>
              <w:pStyle w:val="a3"/>
            </w:pPr>
            <w:r w:rsidRPr="0001513F">
              <w:t>О проведении новогодних праздников и организации зимних каникул. Соблюдение ТБ во время каникул.</w:t>
            </w:r>
          </w:p>
        </w:tc>
        <w:tc>
          <w:tcPr>
            <w:tcW w:w="1724" w:type="dxa"/>
          </w:tcPr>
          <w:p w:rsidR="00251AFE" w:rsidRDefault="00251AFE" w:rsidP="00B23E19"/>
        </w:tc>
      </w:tr>
      <w:tr w:rsidR="00251AFE" w:rsidTr="005E285A">
        <w:tc>
          <w:tcPr>
            <w:tcW w:w="14621" w:type="dxa"/>
            <w:gridSpan w:val="15"/>
          </w:tcPr>
          <w:p w:rsidR="00251AFE" w:rsidRDefault="00251AFE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1. Заседания МС, МО, работа с документацией</w:t>
            </w:r>
          </w:p>
        </w:tc>
        <w:tc>
          <w:tcPr>
            <w:tcW w:w="2316" w:type="dxa"/>
            <w:gridSpan w:val="2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FA0EC7" w:rsidP="00FA0EC7">
            <w:r>
              <w:t>МС: «Промежуточные результаты деятельности педагогического коллектива по ключевым направлениям деятельности»</w:t>
            </w:r>
          </w:p>
        </w:tc>
        <w:tc>
          <w:tcPr>
            <w:tcW w:w="2631" w:type="dxa"/>
            <w:gridSpan w:val="4"/>
          </w:tcPr>
          <w:p w:rsidR="00251AFE" w:rsidRDefault="00251AFE" w:rsidP="00B23E19">
            <w:r>
              <w:t>Комплектование УМК на новый учебный год</w:t>
            </w: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316" w:type="dxa"/>
            <w:gridSpan w:val="2"/>
          </w:tcPr>
          <w:p w:rsidR="00251AFE" w:rsidRPr="001A4C9B" w:rsidRDefault="00251AFE" w:rsidP="00B23E19"/>
        </w:tc>
        <w:tc>
          <w:tcPr>
            <w:tcW w:w="2691" w:type="dxa"/>
            <w:gridSpan w:val="2"/>
          </w:tcPr>
          <w:p w:rsidR="00251AFE" w:rsidRPr="001A4C9B" w:rsidRDefault="00FA0EC7" w:rsidP="00B23E19">
            <w:r>
              <w:t>Заседание творческих групп «Школа классного руководителя», «Педагог-оценщик», «Функциональная грамотность»</w:t>
            </w:r>
          </w:p>
        </w:tc>
        <w:tc>
          <w:tcPr>
            <w:tcW w:w="2631" w:type="dxa"/>
            <w:gridSpan w:val="4"/>
          </w:tcPr>
          <w:p w:rsidR="00251AFE" w:rsidRPr="001A4C9B" w:rsidRDefault="00251AFE" w:rsidP="00B23E19"/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5007" w:type="dxa"/>
            <w:gridSpan w:val="4"/>
          </w:tcPr>
          <w:p w:rsidR="00251AFE" w:rsidRDefault="00251AFE" w:rsidP="00A14D2C">
            <w:r>
              <w:t xml:space="preserve">Посещение уроков, оформление документов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учителей: </w:t>
            </w:r>
          </w:p>
        </w:tc>
        <w:tc>
          <w:tcPr>
            <w:tcW w:w="2631" w:type="dxa"/>
            <w:gridSpan w:val="4"/>
          </w:tcPr>
          <w:p w:rsidR="00251AFE" w:rsidRDefault="00251AFE" w:rsidP="00B23E19"/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 w:rsidRPr="004266DB">
              <w:t>4</w:t>
            </w:r>
            <w:r>
              <w:t xml:space="preserve">. Обобщение опыта работы (открытые уроки, внеклассные </w:t>
            </w:r>
            <w:r>
              <w:lastRenderedPageBreak/>
              <w:t>мероприятия, участие в различных конкурсах)</w:t>
            </w:r>
          </w:p>
        </w:tc>
        <w:tc>
          <w:tcPr>
            <w:tcW w:w="2316" w:type="dxa"/>
            <w:gridSpan w:val="2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>Участие в дистанционных конкурсах</w:t>
            </w:r>
          </w:p>
        </w:tc>
        <w:tc>
          <w:tcPr>
            <w:tcW w:w="2631" w:type="dxa"/>
            <w:gridSpan w:val="4"/>
          </w:tcPr>
          <w:p w:rsidR="00251AFE" w:rsidRDefault="00251AFE" w:rsidP="00B23E19">
            <w:r>
              <w:t xml:space="preserve">Школьный профессиональный конкурс «Лучший </w:t>
            </w:r>
            <w:r>
              <w:lastRenderedPageBreak/>
              <w:t>портфолио педагога»</w:t>
            </w: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Pr="001A4C9B" w:rsidRDefault="00251AFE" w:rsidP="00B23E19">
            <w:r w:rsidRPr="001A4C9B">
              <w:rPr>
                <w:lang w:val="en-US"/>
              </w:rPr>
              <w:lastRenderedPageBreak/>
              <w:t>5</w:t>
            </w:r>
            <w:r w:rsidRPr="001A4C9B">
              <w:t>.Работа с молодыми специалистами.</w:t>
            </w:r>
          </w:p>
        </w:tc>
        <w:tc>
          <w:tcPr>
            <w:tcW w:w="2316" w:type="dxa"/>
            <w:gridSpan w:val="2"/>
          </w:tcPr>
          <w:p w:rsidR="00251AFE" w:rsidRPr="001A4C9B" w:rsidRDefault="00264E7B" w:rsidP="00B23E19">
            <w:pPr>
              <w:pStyle w:val="a3"/>
            </w:pPr>
            <w:r>
              <w:t>Семинар-практикум «Индивидуализация и дифференциация обучения»</w:t>
            </w:r>
          </w:p>
        </w:tc>
        <w:tc>
          <w:tcPr>
            <w:tcW w:w="2691" w:type="dxa"/>
            <w:gridSpan w:val="2"/>
          </w:tcPr>
          <w:p w:rsidR="00251AFE" w:rsidRDefault="00251AFE" w:rsidP="00B23E19">
            <w:pPr>
              <w:pStyle w:val="a3"/>
            </w:pPr>
          </w:p>
        </w:tc>
        <w:tc>
          <w:tcPr>
            <w:tcW w:w="2631" w:type="dxa"/>
            <w:gridSpan w:val="4"/>
          </w:tcPr>
          <w:p w:rsidR="00251AFE" w:rsidRDefault="00251AFE" w:rsidP="00B23E19">
            <w:pPr>
              <w:pStyle w:val="a3"/>
            </w:pP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 w:rsidRPr="00D453D0">
              <w:t>6</w:t>
            </w:r>
            <w:r>
              <w:t>. Повышение квалификации учителей</w:t>
            </w:r>
          </w:p>
        </w:tc>
        <w:tc>
          <w:tcPr>
            <w:tcW w:w="2316" w:type="dxa"/>
            <w:gridSpan w:val="2"/>
          </w:tcPr>
          <w:p w:rsidR="00251AFE" w:rsidRDefault="00251AFE" w:rsidP="00FA0EC7">
            <w:r>
              <w:rPr>
                <w:color w:val="000000"/>
              </w:rPr>
              <w:t>Формирование плана-графика курсовой под</w:t>
            </w:r>
            <w:r w:rsidR="00264E7B">
              <w:rPr>
                <w:color w:val="000000"/>
              </w:rPr>
              <w:t>готовки на первое полугодие 202</w:t>
            </w:r>
            <w:r w:rsidR="00FA0EC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года.</w:t>
            </w:r>
          </w:p>
        </w:tc>
        <w:tc>
          <w:tcPr>
            <w:tcW w:w="7989" w:type="dxa"/>
            <w:gridSpan w:val="10"/>
          </w:tcPr>
          <w:p w:rsidR="00FA0EC7" w:rsidRDefault="00FA0EC7" w:rsidP="00FA0EC7">
            <w:r>
              <w:t>Организация повышения квалификации педагогов в предметной и общепедагогической области (функциональная грамотность), в том числе с использование дистанционных технологий.</w:t>
            </w:r>
          </w:p>
          <w:p w:rsidR="00251AFE" w:rsidRDefault="00FA0EC7" w:rsidP="00FA0EC7">
            <w:r>
              <w:t xml:space="preserve">Самообразование  по теме «Цифровой </w:t>
            </w:r>
            <w:proofErr w:type="gramStart"/>
            <w:r>
              <w:t>образовательный</w:t>
            </w:r>
            <w:proofErr w:type="gramEnd"/>
            <w:r>
              <w:t xml:space="preserve"> контент»</w:t>
            </w:r>
          </w:p>
        </w:tc>
        <w:tc>
          <w:tcPr>
            <w:tcW w:w="1724" w:type="dxa"/>
          </w:tcPr>
          <w:p w:rsidR="00251AFE" w:rsidRDefault="00251AFE" w:rsidP="00B23E19"/>
        </w:tc>
      </w:tr>
      <w:tr w:rsidR="00251AFE" w:rsidRPr="00CC2693" w:rsidTr="005E285A">
        <w:tc>
          <w:tcPr>
            <w:tcW w:w="14621" w:type="dxa"/>
            <w:gridSpan w:val="15"/>
          </w:tcPr>
          <w:p w:rsidR="00251AFE" w:rsidRPr="00CC2693" w:rsidRDefault="00251AFE" w:rsidP="00B23E19">
            <w:pPr>
              <w:jc w:val="center"/>
              <w:rPr>
                <w:b/>
                <w:color w:val="000000" w:themeColor="text1"/>
              </w:rPr>
            </w:pPr>
            <w:r w:rsidRPr="009F463C">
              <w:rPr>
                <w:b/>
                <w:color w:val="000000" w:themeColor="text1"/>
                <w:lang w:val="en-US"/>
              </w:rPr>
              <w:t>III</w:t>
            </w:r>
            <w:r w:rsidRPr="009F463C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51AFE" w:rsidTr="00FA0EC7">
        <w:trPr>
          <w:trHeight w:val="562"/>
        </w:trPr>
        <w:tc>
          <w:tcPr>
            <w:tcW w:w="2516" w:type="dxa"/>
          </w:tcPr>
          <w:p w:rsidR="00251AFE" w:rsidRPr="00CC2693" w:rsidRDefault="00251AFE" w:rsidP="00B23E19">
            <w:r w:rsidRPr="00CC2693">
              <w:t>1.Диагностика</w:t>
            </w:r>
          </w:p>
        </w:tc>
        <w:tc>
          <w:tcPr>
            <w:tcW w:w="12105" w:type="dxa"/>
            <w:gridSpan w:val="14"/>
          </w:tcPr>
          <w:p w:rsidR="00251AFE" w:rsidRPr="00CC2693" w:rsidRDefault="00700F52" w:rsidP="00B23E19">
            <w:r>
              <w:t>Диагностика учащихся по запросу родителей и ходатайствам классных руководителей.</w:t>
            </w:r>
          </w:p>
        </w:tc>
      </w:tr>
      <w:tr w:rsidR="009272B8" w:rsidRPr="00872258" w:rsidTr="00FA0EC7">
        <w:tc>
          <w:tcPr>
            <w:tcW w:w="2516" w:type="dxa"/>
          </w:tcPr>
          <w:p w:rsidR="009272B8" w:rsidRPr="00CC2693" w:rsidRDefault="009272B8" w:rsidP="00B23E19">
            <w:r>
              <w:t>2. Консультативная работа</w:t>
            </w:r>
          </w:p>
        </w:tc>
        <w:tc>
          <w:tcPr>
            <w:tcW w:w="2392" w:type="dxa"/>
            <w:gridSpan w:val="3"/>
          </w:tcPr>
          <w:p w:rsidR="009272B8" w:rsidRPr="00B91B1C" w:rsidRDefault="009272B8" w:rsidP="009272B8">
            <w:pPr>
              <w:pStyle w:val="a3"/>
            </w:pPr>
            <w:r>
              <w:t>Консультация-беседа для подростков  с привлечением психологов КЦСОН Березовского района «Выбирай разумную жизнь»</w:t>
            </w:r>
          </w:p>
        </w:tc>
        <w:tc>
          <w:tcPr>
            <w:tcW w:w="2711" w:type="dxa"/>
            <w:gridSpan w:val="3"/>
          </w:tcPr>
          <w:p w:rsidR="009272B8" w:rsidRPr="00C31210" w:rsidRDefault="009272B8" w:rsidP="00C31210">
            <w:pPr>
              <w:spacing w:before="270" w:after="135" w:line="390" w:lineRule="atLeast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C31210">
              <w:rPr>
                <w:kern w:val="36"/>
              </w:rPr>
              <w:t>Психологический тренинг для педагогов "Берегу себя и других</w:t>
            </w:r>
            <w:r w:rsidRPr="00C31210">
              <w:rPr>
                <w:kern w:val="36"/>
                <w:sz w:val="28"/>
                <w:szCs w:val="28"/>
              </w:rPr>
              <w:t>"</w:t>
            </w:r>
          </w:p>
        </w:tc>
        <w:tc>
          <w:tcPr>
            <w:tcW w:w="5245" w:type="dxa"/>
            <w:gridSpan w:val="5"/>
          </w:tcPr>
          <w:p w:rsidR="009272B8" w:rsidRPr="00B91B1C" w:rsidRDefault="009272B8" w:rsidP="00B23E19">
            <w:pPr>
              <w:pStyle w:val="a3"/>
            </w:pPr>
            <w:r>
              <w:t xml:space="preserve">Индивидуальные беседы с классными руководителями и учителями </w:t>
            </w:r>
            <w:proofErr w:type="gramStart"/>
            <w:r>
              <w:t>–п</w:t>
            </w:r>
            <w:proofErr w:type="gramEnd"/>
            <w:r>
              <w:t>редметниками по вопросу кандидатов к рассмотрению на совет профилактики</w:t>
            </w:r>
          </w:p>
        </w:tc>
        <w:tc>
          <w:tcPr>
            <w:tcW w:w="1757" w:type="dxa"/>
            <w:gridSpan w:val="3"/>
          </w:tcPr>
          <w:p w:rsidR="009272B8" w:rsidRPr="00B91B1C" w:rsidRDefault="009272B8" w:rsidP="00B23E19">
            <w:pPr>
              <w:pStyle w:val="a3"/>
            </w:pPr>
            <w:r>
              <w:t>Индивидуальная работа с детьми группы риска по результатам совета профилактики</w:t>
            </w:r>
          </w:p>
        </w:tc>
      </w:tr>
      <w:tr w:rsidR="00251AFE" w:rsidRPr="00872258" w:rsidTr="00FA0EC7">
        <w:tc>
          <w:tcPr>
            <w:tcW w:w="2516" w:type="dxa"/>
          </w:tcPr>
          <w:p w:rsidR="00251AFE" w:rsidRDefault="00251AFE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105" w:type="dxa"/>
            <w:gridSpan w:val="14"/>
          </w:tcPr>
          <w:p w:rsidR="00251AFE" w:rsidRPr="00C31210" w:rsidRDefault="00700F52" w:rsidP="0068073A">
            <w:pPr>
              <w:jc w:val="center"/>
            </w:pPr>
            <w:r w:rsidRPr="00C31210">
              <w:t>Текущая работа по реализации и разработки ИПР и КИПРА</w:t>
            </w:r>
          </w:p>
        </w:tc>
      </w:tr>
      <w:tr w:rsidR="0068073A" w:rsidRPr="00872258" w:rsidTr="00FA0EC7">
        <w:trPr>
          <w:trHeight w:val="562"/>
        </w:trPr>
        <w:tc>
          <w:tcPr>
            <w:tcW w:w="2516" w:type="dxa"/>
            <w:vMerge w:val="restart"/>
          </w:tcPr>
          <w:p w:rsidR="0068073A" w:rsidRPr="00CC2693" w:rsidRDefault="0068073A" w:rsidP="00B23E19">
            <w:r>
              <w:t>4. Профилактика и просвещение</w:t>
            </w:r>
          </w:p>
        </w:tc>
        <w:tc>
          <w:tcPr>
            <w:tcW w:w="2266" w:type="dxa"/>
            <w:gridSpan w:val="2"/>
          </w:tcPr>
          <w:p w:rsidR="0068073A" w:rsidRPr="006E61F3" w:rsidRDefault="009272B8" w:rsidP="005E285A">
            <w:pPr>
              <w:pStyle w:val="a3"/>
            </w:pPr>
            <w:r>
              <w:t>Круглый стол с учащимися 10го класса «Будущее без СПИДа»</w:t>
            </w:r>
          </w:p>
        </w:tc>
        <w:tc>
          <w:tcPr>
            <w:tcW w:w="2837" w:type="dxa"/>
            <w:gridSpan w:val="4"/>
          </w:tcPr>
          <w:p w:rsidR="0068073A" w:rsidRPr="00934C4A" w:rsidRDefault="0068073A" w:rsidP="005E285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бесед с </w:t>
            </w:r>
            <w:proofErr w:type="gramStart"/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 xml:space="preserve"> 5-7 классов о выполнении</w:t>
            </w:r>
          </w:p>
          <w:p w:rsidR="0068073A" w:rsidRPr="00934C4A" w:rsidRDefault="0068073A" w:rsidP="005E285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4C4A">
              <w:rPr>
                <w:rFonts w:ascii="YS Text" w:hAnsi="YS Text"/>
                <w:color w:val="000000"/>
                <w:sz w:val="23"/>
                <w:szCs w:val="23"/>
              </w:rPr>
              <w:t>требований Устава школы</w:t>
            </w:r>
          </w:p>
        </w:tc>
        <w:tc>
          <w:tcPr>
            <w:tcW w:w="2621" w:type="dxa"/>
            <w:gridSpan w:val="4"/>
          </w:tcPr>
          <w:p w:rsidR="0068073A" w:rsidRDefault="009272B8" w:rsidP="005E285A">
            <w:pPr>
              <w:pStyle w:val="a3"/>
            </w:pPr>
            <w:r>
              <w:t>рейды «Опоздания» и «Внешний вид»</w:t>
            </w:r>
          </w:p>
        </w:tc>
        <w:tc>
          <w:tcPr>
            <w:tcW w:w="2624" w:type="dxa"/>
          </w:tcPr>
          <w:p w:rsidR="0068073A" w:rsidRPr="00934C4A" w:rsidRDefault="0068073A" w:rsidP="00934C4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Совет профилактики</w:t>
            </w:r>
          </w:p>
        </w:tc>
        <w:tc>
          <w:tcPr>
            <w:tcW w:w="1757" w:type="dxa"/>
            <w:gridSpan w:val="3"/>
          </w:tcPr>
          <w:p w:rsidR="0068073A" w:rsidRPr="006E61F3" w:rsidRDefault="0068073A" w:rsidP="00B23E19">
            <w:pPr>
              <w:pStyle w:val="a3"/>
            </w:pPr>
            <w:r>
              <w:t>Индивидуальные беседы о занятости в каникулярное время с учащимися СОП</w:t>
            </w:r>
          </w:p>
        </w:tc>
      </w:tr>
      <w:tr w:rsidR="0068073A" w:rsidRPr="00872258" w:rsidTr="00FA0EC7">
        <w:trPr>
          <w:trHeight w:val="562"/>
        </w:trPr>
        <w:tc>
          <w:tcPr>
            <w:tcW w:w="2516" w:type="dxa"/>
            <w:vMerge/>
          </w:tcPr>
          <w:p w:rsidR="0068073A" w:rsidRDefault="0068073A" w:rsidP="00B23E19"/>
        </w:tc>
        <w:tc>
          <w:tcPr>
            <w:tcW w:w="12105" w:type="dxa"/>
            <w:gridSpan w:val="14"/>
          </w:tcPr>
          <w:p w:rsidR="0068073A" w:rsidRDefault="0068073A" w:rsidP="0068073A">
            <w:pPr>
              <w:pStyle w:val="a3"/>
              <w:jc w:val="center"/>
            </w:pPr>
            <w:r>
              <w:t>Работа школьной службы медиации</w:t>
            </w:r>
          </w:p>
        </w:tc>
      </w:tr>
      <w:tr w:rsidR="005E285A" w:rsidTr="00FA0EC7">
        <w:tc>
          <w:tcPr>
            <w:tcW w:w="2516" w:type="dxa"/>
            <w:vMerge w:val="restart"/>
          </w:tcPr>
          <w:p w:rsidR="005E285A" w:rsidRPr="00CC3F9F" w:rsidRDefault="005E285A" w:rsidP="00B23E19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266" w:type="dxa"/>
            <w:gridSpan w:val="2"/>
          </w:tcPr>
          <w:p w:rsidR="005E285A" w:rsidRDefault="005E285A" w:rsidP="00B23E19"/>
        </w:tc>
        <w:tc>
          <w:tcPr>
            <w:tcW w:w="2817" w:type="dxa"/>
            <w:gridSpan w:val="3"/>
          </w:tcPr>
          <w:p w:rsidR="005E285A" w:rsidRDefault="005E285A" w:rsidP="005E285A">
            <w:r>
              <w:t xml:space="preserve">отчет «Всеобуч» 05.12 </w:t>
            </w:r>
          </w:p>
        </w:tc>
        <w:tc>
          <w:tcPr>
            <w:tcW w:w="2631" w:type="dxa"/>
            <w:gridSpan w:val="4"/>
          </w:tcPr>
          <w:p w:rsidR="005E285A" w:rsidRDefault="005E285A" w:rsidP="00B23E19">
            <w:r>
              <w:t>Квартальный отчет по питанию</w:t>
            </w:r>
          </w:p>
        </w:tc>
        <w:tc>
          <w:tcPr>
            <w:tcW w:w="2634" w:type="dxa"/>
            <w:gridSpan w:val="2"/>
          </w:tcPr>
          <w:p w:rsidR="005E285A" w:rsidRPr="005A1D7B" w:rsidRDefault="00C31210" w:rsidP="00B23E19">
            <w:r>
              <w:t xml:space="preserve">Беседы с законными представителями </w:t>
            </w:r>
            <w:r>
              <w:lastRenderedPageBreak/>
              <w:t>опекаемых учащихся</w:t>
            </w:r>
          </w:p>
        </w:tc>
        <w:tc>
          <w:tcPr>
            <w:tcW w:w="1757" w:type="dxa"/>
            <w:gridSpan w:val="3"/>
          </w:tcPr>
          <w:p w:rsidR="005E285A" w:rsidRPr="005A1D7B" w:rsidRDefault="005E285A" w:rsidP="00B23E19"/>
        </w:tc>
      </w:tr>
      <w:tr w:rsidR="005E285A" w:rsidTr="00FA0EC7">
        <w:tc>
          <w:tcPr>
            <w:tcW w:w="2516" w:type="dxa"/>
            <w:vMerge/>
          </w:tcPr>
          <w:p w:rsidR="005E285A" w:rsidRPr="00CC3F9F" w:rsidRDefault="005E285A" w:rsidP="00B23E19"/>
        </w:tc>
        <w:tc>
          <w:tcPr>
            <w:tcW w:w="12105" w:type="dxa"/>
            <w:gridSpan w:val="14"/>
          </w:tcPr>
          <w:p w:rsidR="005E285A" w:rsidRPr="005A1D7B" w:rsidRDefault="005E285A" w:rsidP="0068073A">
            <w:pPr>
              <w:jc w:val="center"/>
            </w:pPr>
            <w:r>
              <w:t>Мониторинг питания, прием документов и оформление нуждаемости в бесплатном питании, оформление дополнительного списка</w:t>
            </w:r>
            <w:r w:rsidR="0068073A">
              <w:t>.</w:t>
            </w:r>
          </w:p>
        </w:tc>
      </w:tr>
      <w:tr w:rsidR="00251AFE" w:rsidTr="005E285A">
        <w:tc>
          <w:tcPr>
            <w:tcW w:w="14621" w:type="dxa"/>
            <w:gridSpan w:val="15"/>
          </w:tcPr>
          <w:p w:rsidR="00251AFE" w:rsidRPr="00A25822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FA0EC7" w:rsidTr="00FA0EC7">
        <w:tc>
          <w:tcPr>
            <w:tcW w:w="2592" w:type="dxa"/>
            <w:gridSpan w:val="2"/>
          </w:tcPr>
          <w:p w:rsidR="00FA0EC7" w:rsidRDefault="00FA0E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316" w:type="dxa"/>
            <w:gridSpan w:val="2"/>
          </w:tcPr>
          <w:p w:rsidR="00FA0EC7" w:rsidRDefault="00861A8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Проведение пробных экзаменов по математике, русскому языку в 9-х классах</w:t>
            </w:r>
          </w:p>
        </w:tc>
        <w:tc>
          <w:tcPr>
            <w:tcW w:w="2691" w:type="dxa"/>
            <w:gridSpan w:val="2"/>
          </w:tcPr>
          <w:p w:rsidR="00FA0EC7" w:rsidRDefault="00FA0EC7" w:rsidP="00FA0E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КДР 7 (МГ)</w:t>
            </w:r>
          </w:p>
        </w:tc>
        <w:tc>
          <w:tcPr>
            <w:tcW w:w="2631" w:type="dxa"/>
            <w:gridSpan w:val="4"/>
          </w:tcPr>
          <w:p w:rsidR="00FA0EC7" w:rsidRDefault="00861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Оценочная процедура по читательской грамотности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(РЭШ)</w:t>
            </w:r>
          </w:p>
        </w:tc>
        <w:tc>
          <w:tcPr>
            <w:tcW w:w="2667" w:type="dxa"/>
            <w:gridSpan w:val="4"/>
          </w:tcPr>
          <w:p w:rsidR="00FA0EC7" w:rsidRDefault="00FA0E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4" w:type="dxa"/>
          </w:tcPr>
          <w:p w:rsidR="00FA0EC7" w:rsidRPr="005A1D7B" w:rsidRDefault="00FA0EC7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Pr="00CC3F9F" w:rsidRDefault="00251AFE" w:rsidP="00B23E19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образовательных результатов</w:t>
            </w:r>
          </w:p>
        </w:tc>
        <w:tc>
          <w:tcPr>
            <w:tcW w:w="2316" w:type="dxa"/>
            <w:gridSpan w:val="2"/>
          </w:tcPr>
          <w:p w:rsidR="00251AFE" w:rsidRPr="005A1D7B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Default="00251AFE" w:rsidP="00B23E19"/>
        </w:tc>
        <w:tc>
          <w:tcPr>
            <w:tcW w:w="2667" w:type="dxa"/>
            <w:gridSpan w:val="4"/>
          </w:tcPr>
          <w:p w:rsidR="00251AFE" w:rsidRDefault="00251AFE" w:rsidP="00B23E19">
            <w:r>
              <w:t>Успеваемость по классам, предметам.</w:t>
            </w:r>
          </w:p>
          <w:p w:rsidR="00251AFE" w:rsidRDefault="00251AFE" w:rsidP="00B23E19">
            <w:r>
              <w:t>Движение контингента. Всеобуч</w:t>
            </w:r>
          </w:p>
        </w:tc>
        <w:tc>
          <w:tcPr>
            <w:tcW w:w="1724" w:type="dxa"/>
          </w:tcPr>
          <w:p w:rsidR="00251AFE" w:rsidRPr="005A1D7B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Pr="00CC3F9F" w:rsidRDefault="00251AFE" w:rsidP="00B23E19">
            <w:r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316" w:type="dxa"/>
            <w:gridSpan w:val="2"/>
          </w:tcPr>
          <w:p w:rsidR="00251AFE" w:rsidRPr="005A1D7B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Default="00251AFE" w:rsidP="00B23E19"/>
        </w:tc>
        <w:tc>
          <w:tcPr>
            <w:tcW w:w="2667" w:type="dxa"/>
            <w:gridSpan w:val="4"/>
          </w:tcPr>
          <w:p w:rsidR="00251AFE" w:rsidRDefault="00251AFE" w:rsidP="00B23E19">
            <w:r>
              <w:t>Олимпиады. Интеллектуальные, творческие конкурсы. Спортивные мероприятия.</w:t>
            </w:r>
          </w:p>
        </w:tc>
        <w:tc>
          <w:tcPr>
            <w:tcW w:w="1724" w:type="dxa"/>
          </w:tcPr>
          <w:p w:rsidR="00251AFE" w:rsidRPr="005A1D7B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Pr="00CC3F9F" w:rsidRDefault="00251AFE" w:rsidP="00B23E19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316" w:type="dxa"/>
            <w:gridSpan w:val="2"/>
          </w:tcPr>
          <w:p w:rsidR="00251AFE" w:rsidRPr="005A1D7B" w:rsidRDefault="00FA0EC7" w:rsidP="00B23E19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Default="00251AFE" w:rsidP="00B23E19"/>
        </w:tc>
        <w:tc>
          <w:tcPr>
            <w:tcW w:w="2667" w:type="dxa"/>
            <w:gridSpan w:val="4"/>
          </w:tcPr>
          <w:p w:rsidR="00251AFE" w:rsidRPr="005A1D7B" w:rsidRDefault="00251AFE" w:rsidP="00B23E19">
            <w:r>
              <w:t>Охват горячим питанием</w:t>
            </w:r>
          </w:p>
        </w:tc>
        <w:tc>
          <w:tcPr>
            <w:tcW w:w="1724" w:type="dxa"/>
          </w:tcPr>
          <w:p w:rsidR="00251AFE" w:rsidRPr="005A1D7B" w:rsidRDefault="00251AFE" w:rsidP="00B23E19"/>
        </w:tc>
      </w:tr>
      <w:tr w:rsidR="00251AFE" w:rsidTr="005E285A">
        <w:tc>
          <w:tcPr>
            <w:tcW w:w="14621" w:type="dxa"/>
            <w:gridSpan w:val="15"/>
          </w:tcPr>
          <w:p w:rsidR="00251AFE" w:rsidRPr="00872258" w:rsidRDefault="00251AFE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1. Реализация прав граждан на образование</w:t>
            </w:r>
          </w:p>
        </w:tc>
        <w:tc>
          <w:tcPr>
            <w:tcW w:w="2316" w:type="dxa"/>
            <w:gridSpan w:val="2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Default="00251AFE" w:rsidP="00B23E19"/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316" w:type="dxa"/>
            <w:gridSpan w:val="2"/>
          </w:tcPr>
          <w:p w:rsidR="00251AFE" w:rsidRPr="001A4C9B" w:rsidRDefault="00251AFE" w:rsidP="00B23E19">
            <w:r w:rsidRPr="001A4C9B">
              <w:t xml:space="preserve">Мониторинг занятости </w:t>
            </w:r>
            <w:proofErr w:type="gramStart"/>
            <w:r w:rsidRPr="001A4C9B">
              <w:t>обучающихся</w:t>
            </w:r>
            <w:proofErr w:type="gramEnd"/>
            <w:r w:rsidRPr="001A4C9B">
              <w:t xml:space="preserve"> во внеурочной деятельности.</w:t>
            </w:r>
          </w:p>
        </w:tc>
        <w:tc>
          <w:tcPr>
            <w:tcW w:w="2691" w:type="dxa"/>
            <w:gridSpan w:val="2"/>
          </w:tcPr>
          <w:p w:rsidR="00251AFE" w:rsidRPr="001A4C9B" w:rsidRDefault="00251AFE" w:rsidP="00B23E19"/>
        </w:tc>
        <w:tc>
          <w:tcPr>
            <w:tcW w:w="2631" w:type="dxa"/>
            <w:gridSpan w:val="4"/>
          </w:tcPr>
          <w:p w:rsidR="00251AFE" w:rsidRPr="001A4C9B" w:rsidRDefault="00251AFE" w:rsidP="00FA0EC7"/>
        </w:tc>
        <w:tc>
          <w:tcPr>
            <w:tcW w:w="2667" w:type="dxa"/>
            <w:gridSpan w:val="4"/>
          </w:tcPr>
          <w:p w:rsidR="00251AFE" w:rsidRDefault="00251AFE" w:rsidP="00FA0EC7">
            <w:r>
              <w:t xml:space="preserve">Анализ состояния отчетности за I полугодие: прохождение программы; проверка скорректированных </w:t>
            </w:r>
            <w:r w:rsidR="00FA0EC7">
              <w:t>поурочного планирования учите</w:t>
            </w:r>
            <w:r>
              <w:t>лей – предметников.</w:t>
            </w:r>
          </w:p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 xml:space="preserve">4. Преподавание </w:t>
            </w:r>
            <w:r>
              <w:lastRenderedPageBreak/>
              <w:t xml:space="preserve">учебных предметов </w:t>
            </w:r>
          </w:p>
        </w:tc>
        <w:tc>
          <w:tcPr>
            <w:tcW w:w="2316" w:type="dxa"/>
            <w:gridSpan w:val="2"/>
          </w:tcPr>
          <w:p w:rsidR="00251AFE" w:rsidRDefault="00FA0EC7" w:rsidP="00B23E19">
            <w:r>
              <w:lastRenderedPageBreak/>
              <w:t xml:space="preserve">Посещение уроков с </w:t>
            </w:r>
            <w:r>
              <w:lastRenderedPageBreak/>
              <w:t>целью определения эффективности организации образовательной деятельности по формированию функциональной грамотности (математическая грамотность)</w:t>
            </w:r>
          </w:p>
        </w:tc>
        <w:tc>
          <w:tcPr>
            <w:tcW w:w="2691" w:type="dxa"/>
            <w:gridSpan w:val="2"/>
          </w:tcPr>
          <w:p w:rsidR="00251AFE" w:rsidRDefault="00FA0EC7" w:rsidP="00B23E19">
            <w:r>
              <w:lastRenderedPageBreak/>
              <w:t xml:space="preserve">Организация </w:t>
            </w:r>
            <w:r>
              <w:lastRenderedPageBreak/>
              <w:t xml:space="preserve">образовательной деятельности с </w:t>
            </w:r>
            <w:proofErr w:type="gramStart"/>
            <w:r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2631" w:type="dxa"/>
            <w:gridSpan w:val="4"/>
          </w:tcPr>
          <w:p w:rsidR="00251AFE" w:rsidRDefault="00FA0EC7" w:rsidP="00B23E19">
            <w:r>
              <w:rPr>
                <w:color w:val="000000"/>
              </w:rPr>
              <w:lastRenderedPageBreak/>
              <w:t xml:space="preserve">Анализ УВП  в </w:t>
            </w:r>
            <w:r>
              <w:rPr>
                <w:color w:val="000000"/>
              </w:rPr>
              <w:lastRenderedPageBreak/>
              <w:t>11 классе (классно-обобщающий контроль)</w:t>
            </w: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lastRenderedPageBreak/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316" w:type="dxa"/>
            <w:gridSpan w:val="2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631" w:type="dxa"/>
            <w:gridSpan w:val="4"/>
          </w:tcPr>
          <w:p w:rsidR="00251AFE" w:rsidRDefault="00251AFE" w:rsidP="00B23E19">
            <w:r>
              <w:t>Работоспособность учащихся 11 классе</w:t>
            </w: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5E285A">
        <w:tc>
          <w:tcPr>
            <w:tcW w:w="14621" w:type="dxa"/>
            <w:gridSpan w:val="15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6" w:type="dxa"/>
            <w:gridSpan w:val="2"/>
          </w:tcPr>
          <w:p w:rsidR="00251AFE" w:rsidRDefault="00251AFE" w:rsidP="00B23E19">
            <w:pPr>
              <w:rPr>
                <w:color w:val="000000"/>
              </w:rPr>
            </w:pPr>
            <w:r>
              <w:rPr>
                <w:color w:val="000000"/>
              </w:rPr>
              <w:t>Проведение итогового сочинения в 11 классах.</w:t>
            </w:r>
          </w:p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>
            <w:r>
              <w:rPr>
                <w:color w:val="000000"/>
              </w:rPr>
              <w:t>Формирование пакета нормативных документов по подготовке  к проведению ГИА.</w:t>
            </w:r>
          </w:p>
        </w:tc>
        <w:tc>
          <w:tcPr>
            <w:tcW w:w="2631" w:type="dxa"/>
            <w:gridSpan w:val="4"/>
          </w:tcPr>
          <w:p w:rsidR="00251AFE" w:rsidRDefault="00251AFE" w:rsidP="00B23E19">
            <w:r>
              <w:t xml:space="preserve">Пробное итоговое собеседование по русскому языку с учащимися, слабо владеющими монологической речью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667" w:type="dxa"/>
            <w:gridSpan w:val="4"/>
          </w:tcPr>
          <w:p w:rsidR="00251AF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RPr="0069271A" w:rsidTr="005E285A">
        <w:tc>
          <w:tcPr>
            <w:tcW w:w="14621" w:type="dxa"/>
            <w:gridSpan w:val="15"/>
          </w:tcPr>
          <w:p w:rsidR="00251AFE" w:rsidRPr="0069271A" w:rsidRDefault="00251AFE" w:rsidP="00B23E19">
            <w:pPr>
              <w:jc w:val="center"/>
              <w:rPr>
                <w:b/>
                <w:highlight w:val="yellow"/>
              </w:rPr>
            </w:pPr>
            <w:r w:rsidRPr="001A4C9B">
              <w:rPr>
                <w:b/>
                <w:lang w:val="en-US"/>
              </w:rPr>
              <w:t>VII</w:t>
            </w:r>
            <w:r w:rsidRPr="001A4C9B">
              <w:rPr>
                <w:b/>
              </w:rPr>
              <w:t>. ОТ  И  ТБ</w:t>
            </w:r>
          </w:p>
        </w:tc>
      </w:tr>
      <w:tr w:rsidR="00251AFE" w:rsidRPr="0069271A" w:rsidTr="00FA0EC7">
        <w:tc>
          <w:tcPr>
            <w:tcW w:w="2592" w:type="dxa"/>
            <w:gridSpan w:val="2"/>
          </w:tcPr>
          <w:p w:rsidR="00251AFE" w:rsidRPr="0069271A" w:rsidRDefault="00251AFE" w:rsidP="00B23E19">
            <w:r w:rsidRPr="0069271A">
              <w:t>1. Совещания</w:t>
            </w:r>
          </w:p>
        </w:tc>
        <w:tc>
          <w:tcPr>
            <w:tcW w:w="2316" w:type="dxa"/>
            <w:gridSpan w:val="2"/>
          </w:tcPr>
          <w:p w:rsidR="00251AFE" w:rsidRPr="0069271A" w:rsidRDefault="00251AFE" w:rsidP="00B23E19"/>
        </w:tc>
        <w:tc>
          <w:tcPr>
            <w:tcW w:w="2679" w:type="dxa"/>
          </w:tcPr>
          <w:p w:rsidR="00251AFE" w:rsidRPr="0069271A" w:rsidRDefault="0082060D" w:rsidP="00B23E19">
            <w:proofErr w:type="gramStart"/>
            <w:r>
              <w:t>Заседание комиссии по ОТ и ТБ</w:t>
            </w:r>
            <w:proofErr w:type="gramEnd"/>
          </w:p>
        </w:tc>
        <w:tc>
          <w:tcPr>
            <w:tcW w:w="2616" w:type="dxa"/>
            <w:gridSpan w:val="4"/>
          </w:tcPr>
          <w:p w:rsidR="00251AFE" w:rsidRPr="003D7A3C" w:rsidRDefault="00251AFE" w:rsidP="00B23E19"/>
        </w:tc>
        <w:tc>
          <w:tcPr>
            <w:tcW w:w="2694" w:type="dxa"/>
            <w:gridSpan w:val="5"/>
          </w:tcPr>
          <w:p w:rsidR="00251AFE" w:rsidRPr="0069271A" w:rsidRDefault="00251AFE" w:rsidP="00B23E19"/>
        </w:tc>
        <w:tc>
          <w:tcPr>
            <w:tcW w:w="1724" w:type="dxa"/>
          </w:tcPr>
          <w:p w:rsidR="00251AFE" w:rsidRPr="0069271A" w:rsidRDefault="00251AFE" w:rsidP="00B23E19"/>
        </w:tc>
      </w:tr>
      <w:tr w:rsidR="00004A65" w:rsidRPr="0069271A" w:rsidTr="00FA0EC7">
        <w:tc>
          <w:tcPr>
            <w:tcW w:w="2592" w:type="dxa"/>
            <w:gridSpan w:val="2"/>
          </w:tcPr>
          <w:p w:rsidR="00004A65" w:rsidRPr="0069271A" w:rsidRDefault="00004A65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316" w:type="dxa"/>
            <w:gridSpan w:val="2"/>
          </w:tcPr>
          <w:p w:rsidR="00004A65" w:rsidRDefault="00004A65" w:rsidP="00413FA3">
            <w:pPr>
              <w:ind w:right="-108"/>
            </w:pPr>
            <w:r>
              <w:t xml:space="preserve">Проверка соблюдения требований безопасности на уроках </w:t>
            </w:r>
            <w:r w:rsidR="0082060D">
              <w:t xml:space="preserve">биологии, </w:t>
            </w:r>
            <w:r>
              <w:t>физики и химии</w:t>
            </w:r>
          </w:p>
        </w:tc>
        <w:tc>
          <w:tcPr>
            <w:tcW w:w="2679" w:type="dxa"/>
          </w:tcPr>
          <w:p w:rsidR="00004A65" w:rsidRDefault="00004A65" w:rsidP="00413FA3">
            <w:pPr>
              <w:ind w:right="-108"/>
            </w:pPr>
          </w:p>
        </w:tc>
        <w:tc>
          <w:tcPr>
            <w:tcW w:w="2616" w:type="dxa"/>
            <w:gridSpan w:val="4"/>
          </w:tcPr>
          <w:p w:rsidR="00004A65" w:rsidRDefault="00004A65" w:rsidP="005D18EB">
            <w:pPr>
              <w:ind w:right="-108"/>
            </w:pPr>
            <w:r>
              <w:t>Проверка соблюдения требований безопасности на уроках информатики</w:t>
            </w:r>
            <w:r w:rsidR="005D18EB">
              <w:t xml:space="preserve"> </w:t>
            </w:r>
          </w:p>
        </w:tc>
        <w:tc>
          <w:tcPr>
            <w:tcW w:w="2686" w:type="dxa"/>
            <w:gridSpan w:val="4"/>
          </w:tcPr>
          <w:p w:rsidR="00004A65" w:rsidRDefault="00004A65" w:rsidP="00413FA3">
            <w:pPr>
              <w:ind w:right="-108"/>
            </w:pPr>
          </w:p>
        </w:tc>
        <w:tc>
          <w:tcPr>
            <w:tcW w:w="1732" w:type="dxa"/>
            <w:gridSpan w:val="2"/>
          </w:tcPr>
          <w:p w:rsidR="00004A65" w:rsidRPr="0069271A" w:rsidRDefault="00004A65" w:rsidP="00413FA3"/>
        </w:tc>
      </w:tr>
      <w:tr w:rsidR="00251AFE" w:rsidRPr="0069271A" w:rsidTr="00FA0EC7">
        <w:tc>
          <w:tcPr>
            <w:tcW w:w="2592" w:type="dxa"/>
            <w:gridSpan w:val="2"/>
          </w:tcPr>
          <w:p w:rsidR="00251AFE" w:rsidRPr="0069271A" w:rsidRDefault="00251AFE" w:rsidP="00B23E19"/>
        </w:tc>
        <w:tc>
          <w:tcPr>
            <w:tcW w:w="10297" w:type="dxa"/>
            <w:gridSpan w:val="11"/>
          </w:tcPr>
          <w:p w:rsidR="00251AFE" w:rsidRDefault="00004A65" w:rsidP="00B23E19">
            <w:pPr>
              <w:ind w:right="-108"/>
            </w:pPr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  <w:tc>
          <w:tcPr>
            <w:tcW w:w="1732" w:type="dxa"/>
            <w:gridSpan w:val="2"/>
          </w:tcPr>
          <w:p w:rsidR="00251AFE" w:rsidRPr="0069271A" w:rsidRDefault="00251AFE" w:rsidP="00B23E19"/>
        </w:tc>
      </w:tr>
      <w:tr w:rsidR="00004A65" w:rsidRPr="0069271A" w:rsidTr="00FA0EC7">
        <w:tc>
          <w:tcPr>
            <w:tcW w:w="2592" w:type="dxa"/>
            <w:gridSpan w:val="2"/>
          </w:tcPr>
          <w:p w:rsidR="00004A65" w:rsidRPr="0069271A" w:rsidRDefault="00004A65" w:rsidP="00B23E19">
            <w:r w:rsidRPr="0069271A">
              <w:t>3. Пожарная безопасность</w:t>
            </w:r>
          </w:p>
        </w:tc>
        <w:tc>
          <w:tcPr>
            <w:tcW w:w="2316" w:type="dxa"/>
            <w:gridSpan w:val="2"/>
          </w:tcPr>
          <w:p w:rsidR="00004A65" w:rsidRDefault="00004A65" w:rsidP="00B23E19">
            <w:pPr>
              <w:ind w:right="-108"/>
            </w:pPr>
          </w:p>
        </w:tc>
        <w:tc>
          <w:tcPr>
            <w:tcW w:w="2679" w:type="dxa"/>
          </w:tcPr>
          <w:p w:rsidR="00004A65" w:rsidRDefault="00004A65" w:rsidP="00B23E19">
            <w:pPr>
              <w:ind w:right="-108"/>
            </w:pPr>
          </w:p>
        </w:tc>
        <w:tc>
          <w:tcPr>
            <w:tcW w:w="2616" w:type="dxa"/>
            <w:gridSpan w:val="4"/>
          </w:tcPr>
          <w:p w:rsidR="00004A65" w:rsidRDefault="00004A65" w:rsidP="00413FA3">
            <w:pPr>
              <w:ind w:right="-108"/>
            </w:pPr>
            <w:r>
              <w:t>Проведение инструктажей по пожарной безопасности во время проведения новогодних праздников</w:t>
            </w:r>
          </w:p>
        </w:tc>
        <w:tc>
          <w:tcPr>
            <w:tcW w:w="2694" w:type="dxa"/>
            <w:gridSpan w:val="5"/>
          </w:tcPr>
          <w:p w:rsidR="00004A65" w:rsidRDefault="00004A65" w:rsidP="00413FA3">
            <w:pPr>
              <w:ind w:right="-108"/>
            </w:pPr>
            <w:r>
              <w:t>Контроль хранения легковоспламеняющихся веществ</w:t>
            </w:r>
          </w:p>
        </w:tc>
        <w:tc>
          <w:tcPr>
            <w:tcW w:w="1724" w:type="dxa"/>
          </w:tcPr>
          <w:p w:rsidR="00004A65" w:rsidRPr="0069271A" w:rsidRDefault="00004A65" w:rsidP="00B23E19"/>
        </w:tc>
      </w:tr>
      <w:tr w:rsidR="00251AFE" w:rsidRPr="0069271A" w:rsidTr="00FA0EC7">
        <w:tc>
          <w:tcPr>
            <w:tcW w:w="2592" w:type="dxa"/>
            <w:gridSpan w:val="2"/>
          </w:tcPr>
          <w:p w:rsidR="00251AFE" w:rsidRPr="0069271A" w:rsidRDefault="00251AFE" w:rsidP="00B23E19">
            <w:r>
              <w:lastRenderedPageBreak/>
              <w:t>4. Антитеррористические мероприятия</w:t>
            </w:r>
          </w:p>
        </w:tc>
        <w:tc>
          <w:tcPr>
            <w:tcW w:w="2316" w:type="dxa"/>
            <w:gridSpan w:val="2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</w:tcPr>
          <w:p w:rsidR="00251AFE" w:rsidRDefault="005D18EB" w:rsidP="00B23E19">
            <w:pPr>
              <w:ind w:right="-108"/>
            </w:pPr>
            <w:r>
              <w:t xml:space="preserve">Проведение </w:t>
            </w:r>
            <w:proofErr w:type="spellStart"/>
            <w:r>
              <w:t>внутриобъектовой</w:t>
            </w:r>
            <w:proofErr w:type="spellEnd"/>
            <w:r>
              <w:t xml:space="preserve"> тренировки по антитеррористической безопасности</w:t>
            </w:r>
          </w:p>
        </w:tc>
        <w:tc>
          <w:tcPr>
            <w:tcW w:w="2616" w:type="dxa"/>
            <w:gridSpan w:val="4"/>
          </w:tcPr>
          <w:p w:rsidR="00251AFE" w:rsidRDefault="00251AFE" w:rsidP="00B23E19">
            <w:pPr>
              <w:ind w:right="-108"/>
            </w:pPr>
          </w:p>
        </w:tc>
        <w:tc>
          <w:tcPr>
            <w:tcW w:w="2694" w:type="dxa"/>
            <w:gridSpan w:val="5"/>
          </w:tcPr>
          <w:p w:rsidR="00251AFE" w:rsidRDefault="0082060D" w:rsidP="00B23E19">
            <w:pPr>
              <w:ind w:right="-108"/>
            </w:pPr>
            <w:r>
              <w:t>Проведение учебных занятий со сторожами и вахтерами по АБ</w:t>
            </w:r>
          </w:p>
        </w:tc>
        <w:tc>
          <w:tcPr>
            <w:tcW w:w="1724" w:type="dxa"/>
          </w:tcPr>
          <w:p w:rsidR="00251AFE" w:rsidRPr="0069271A" w:rsidRDefault="00251AFE" w:rsidP="00B23E19"/>
        </w:tc>
      </w:tr>
      <w:tr w:rsidR="00251AFE" w:rsidTr="00FA0EC7">
        <w:tc>
          <w:tcPr>
            <w:tcW w:w="2592" w:type="dxa"/>
            <w:gridSpan w:val="2"/>
            <w:vMerge w:val="restart"/>
          </w:tcPr>
          <w:p w:rsidR="00251AFE" w:rsidRPr="0069271A" w:rsidRDefault="00251AFE" w:rsidP="00B23E19">
            <w:r>
              <w:t>5</w:t>
            </w:r>
            <w:r w:rsidRPr="0069271A">
              <w:t>. Охрана труда</w:t>
            </w:r>
          </w:p>
        </w:tc>
        <w:tc>
          <w:tcPr>
            <w:tcW w:w="2316" w:type="dxa"/>
            <w:gridSpan w:val="2"/>
          </w:tcPr>
          <w:p w:rsidR="00251AFE" w:rsidRDefault="00251AFE" w:rsidP="00B23E19">
            <w:pPr>
              <w:ind w:right="-108"/>
            </w:pPr>
          </w:p>
        </w:tc>
        <w:tc>
          <w:tcPr>
            <w:tcW w:w="2679" w:type="dxa"/>
          </w:tcPr>
          <w:p w:rsidR="00251AFE" w:rsidRDefault="00251AFE" w:rsidP="00B23E19">
            <w:pPr>
              <w:ind w:right="-108"/>
            </w:pPr>
          </w:p>
        </w:tc>
        <w:tc>
          <w:tcPr>
            <w:tcW w:w="2616" w:type="dxa"/>
            <w:gridSpan w:val="4"/>
          </w:tcPr>
          <w:p w:rsidR="00251AFE" w:rsidRDefault="00251AFE" w:rsidP="00B23E19">
            <w:pPr>
              <w:ind w:right="-108"/>
            </w:pPr>
          </w:p>
        </w:tc>
        <w:tc>
          <w:tcPr>
            <w:tcW w:w="2686" w:type="dxa"/>
            <w:gridSpan w:val="4"/>
          </w:tcPr>
          <w:p w:rsidR="00251AFE" w:rsidRDefault="0082060D" w:rsidP="00B23E19">
            <w:pPr>
              <w:ind w:right="-108"/>
            </w:pPr>
            <w:r>
              <w:t>Обновление документации по ОТ и ТБ</w:t>
            </w:r>
          </w:p>
        </w:tc>
        <w:tc>
          <w:tcPr>
            <w:tcW w:w="1732" w:type="dxa"/>
            <w:gridSpan w:val="2"/>
          </w:tcPr>
          <w:p w:rsidR="00251AFE" w:rsidRPr="0069271A" w:rsidRDefault="00251AFE" w:rsidP="00B23E19"/>
        </w:tc>
      </w:tr>
      <w:tr w:rsidR="00251AFE" w:rsidTr="00FA0EC7">
        <w:tc>
          <w:tcPr>
            <w:tcW w:w="2592" w:type="dxa"/>
            <w:gridSpan w:val="2"/>
            <w:vMerge/>
          </w:tcPr>
          <w:p w:rsidR="00251AFE" w:rsidRPr="0069271A" w:rsidRDefault="00251AFE" w:rsidP="00B23E19"/>
        </w:tc>
        <w:tc>
          <w:tcPr>
            <w:tcW w:w="10297" w:type="dxa"/>
            <w:gridSpan w:val="11"/>
          </w:tcPr>
          <w:p w:rsidR="00251AFE" w:rsidRDefault="00004A65" w:rsidP="00B23E19">
            <w:pPr>
              <w:ind w:right="-108"/>
            </w:pPr>
            <w:r>
              <w:t>Проведение обучения и инструктирования вновь прибывших работников</w:t>
            </w:r>
          </w:p>
        </w:tc>
        <w:tc>
          <w:tcPr>
            <w:tcW w:w="1732" w:type="dxa"/>
            <w:gridSpan w:val="2"/>
          </w:tcPr>
          <w:p w:rsidR="00251AFE" w:rsidRPr="003D7A3C" w:rsidRDefault="00251AFE" w:rsidP="00B23E19">
            <w:pPr>
              <w:jc w:val="center"/>
            </w:pPr>
          </w:p>
        </w:tc>
      </w:tr>
      <w:tr w:rsidR="00251AFE" w:rsidTr="005E285A">
        <w:trPr>
          <w:trHeight w:val="316"/>
        </w:trPr>
        <w:tc>
          <w:tcPr>
            <w:tcW w:w="14621" w:type="dxa"/>
            <w:gridSpan w:val="15"/>
          </w:tcPr>
          <w:p w:rsidR="00251AFE" w:rsidRPr="005F22FF" w:rsidRDefault="00251AFE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51AFE" w:rsidTr="00FA0EC7">
        <w:tc>
          <w:tcPr>
            <w:tcW w:w="2592" w:type="dxa"/>
            <w:gridSpan w:val="2"/>
            <w:vMerge w:val="restart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12029" w:type="dxa"/>
            <w:gridSpan w:val="13"/>
          </w:tcPr>
          <w:p w:rsidR="00251AFE" w:rsidRPr="007A0137" w:rsidRDefault="00251AFE" w:rsidP="00B23E19">
            <w:pPr>
              <w:pStyle w:val="a3"/>
            </w:pPr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51AFE" w:rsidTr="00FA0EC7">
        <w:tc>
          <w:tcPr>
            <w:tcW w:w="2592" w:type="dxa"/>
            <w:gridSpan w:val="2"/>
            <w:vMerge/>
          </w:tcPr>
          <w:p w:rsidR="00251AFE" w:rsidRDefault="00251AFE" w:rsidP="00B23E19"/>
        </w:tc>
        <w:tc>
          <w:tcPr>
            <w:tcW w:w="2316" w:type="dxa"/>
            <w:gridSpan w:val="2"/>
          </w:tcPr>
          <w:p w:rsidR="00251AFE" w:rsidRDefault="00251AFE" w:rsidP="00B23E19">
            <w:r>
              <w:t>Интеллектуальный марафон</w:t>
            </w:r>
          </w:p>
        </w:tc>
        <w:tc>
          <w:tcPr>
            <w:tcW w:w="2726" w:type="dxa"/>
            <w:gridSpan w:val="4"/>
          </w:tcPr>
          <w:p w:rsidR="00251AFE" w:rsidRDefault="00251AFE" w:rsidP="00B23E19"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5230" w:type="dxa"/>
            <w:gridSpan w:val="4"/>
          </w:tcPr>
          <w:p w:rsidR="00251AFE" w:rsidRDefault="00251AFE" w:rsidP="00264E7B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цифры», «Моя карьера».</w:t>
            </w:r>
          </w:p>
        </w:tc>
        <w:tc>
          <w:tcPr>
            <w:tcW w:w="1757" w:type="dxa"/>
            <w:gridSpan w:val="3"/>
          </w:tcPr>
          <w:p w:rsidR="00251AFE" w:rsidRPr="007A0137" w:rsidRDefault="00251AFE" w:rsidP="00B23E19">
            <w:pPr>
              <w:pStyle w:val="a3"/>
            </w:pPr>
          </w:p>
        </w:tc>
      </w:tr>
      <w:tr w:rsidR="00251AFE" w:rsidTr="005E285A">
        <w:tc>
          <w:tcPr>
            <w:tcW w:w="14621" w:type="dxa"/>
            <w:gridSpan w:val="15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1. Мероприятия</w:t>
            </w:r>
          </w:p>
        </w:tc>
        <w:tc>
          <w:tcPr>
            <w:tcW w:w="2316" w:type="dxa"/>
            <w:gridSpan w:val="2"/>
          </w:tcPr>
          <w:p w:rsidR="00251AFE" w:rsidRPr="001A4C9B" w:rsidRDefault="00251AFE" w:rsidP="00264E7B"/>
        </w:tc>
        <w:tc>
          <w:tcPr>
            <w:tcW w:w="2691" w:type="dxa"/>
            <w:gridSpan w:val="2"/>
          </w:tcPr>
          <w:p w:rsidR="00251AFE" w:rsidRPr="001A4C9B" w:rsidRDefault="00251AFE" w:rsidP="00B23E19"/>
        </w:tc>
        <w:tc>
          <w:tcPr>
            <w:tcW w:w="2631" w:type="dxa"/>
            <w:gridSpan w:val="4"/>
          </w:tcPr>
          <w:p w:rsidR="00251AFE" w:rsidRPr="001A4C9B" w:rsidRDefault="00251AFE" w:rsidP="00B23E19"/>
        </w:tc>
        <w:tc>
          <w:tcPr>
            <w:tcW w:w="2667" w:type="dxa"/>
            <w:gridSpan w:val="4"/>
          </w:tcPr>
          <w:p w:rsidR="00251AFE" w:rsidRPr="00BE6A4C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/>
        </w:tc>
        <w:tc>
          <w:tcPr>
            <w:tcW w:w="12029" w:type="dxa"/>
            <w:gridSpan w:val="13"/>
          </w:tcPr>
          <w:p w:rsidR="00251AFE" w:rsidRPr="00456078" w:rsidRDefault="00251AFE" w:rsidP="00B23E19">
            <w:pPr>
              <w:jc w:val="center"/>
              <w:rPr>
                <w:b/>
              </w:rPr>
            </w:pPr>
            <w:r w:rsidRPr="00456078">
              <w:rPr>
                <w:b/>
              </w:rPr>
              <w:t>Сбор макулатуры и ПЭТ-бутылок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306ABC" w:rsidRDefault="00306ABC" w:rsidP="00306A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251AFE" w:rsidRPr="00A86F0B" w:rsidRDefault="00251AFE" w:rsidP="00B23E19"/>
        </w:tc>
        <w:tc>
          <w:tcPr>
            <w:tcW w:w="2316" w:type="dxa"/>
            <w:gridSpan w:val="2"/>
          </w:tcPr>
          <w:p w:rsidR="00251AFE" w:rsidRPr="00DD3207" w:rsidRDefault="00251AFE" w:rsidP="00B23E19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91" w:type="dxa"/>
            <w:gridSpan w:val="2"/>
          </w:tcPr>
          <w:p w:rsidR="00251AFE" w:rsidRPr="006F444C" w:rsidRDefault="00251AFE" w:rsidP="00B23E19">
            <w:pPr>
              <w:rPr>
                <w:highlight w:val="yellow"/>
              </w:rPr>
            </w:pPr>
          </w:p>
        </w:tc>
        <w:tc>
          <w:tcPr>
            <w:tcW w:w="2631" w:type="dxa"/>
            <w:gridSpan w:val="4"/>
          </w:tcPr>
          <w:p w:rsidR="00251AFE" w:rsidRPr="00DD3207" w:rsidRDefault="00251AFE" w:rsidP="006F444C">
            <w:pPr>
              <w:rPr>
                <w:highlight w:val="yellow"/>
              </w:rPr>
            </w:pPr>
          </w:p>
        </w:tc>
        <w:tc>
          <w:tcPr>
            <w:tcW w:w="2667" w:type="dxa"/>
            <w:gridSpan w:val="4"/>
          </w:tcPr>
          <w:p w:rsidR="00251AFE" w:rsidRPr="00DD3207" w:rsidRDefault="00251AFE" w:rsidP="00B23E19">
            <w:pPr>
              <w:rPr>
                <w:highlight w:val="yellow"/>
              </w:rPr>
            </w:pPr>
          </w:p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Pr="00A86F0B" w:rsidRDefault="00251AFE" w:rsidP="00B23E19">
            <w:r>
              <w:t>3</w:t>
            </w:r>
            <w:r w:rsidRPr="00A86F0B">
              <w:t>.Спортивные мероприятия</w:t>
            </w:r>
          </w:p>
        </w:tc>
        <w:tc>
          <w:tcPr>
            <w:tcW w:w="2316" w:type="dxa"/>
            <w:gridSpan w:val="2"/>
          </w:tcPr>
          <w:p w:rsidR="00251AFE" w:rsidRPr="005D077E" w:rsidRDefault="00251AFE" w:rsidP="005D077E"/>
        </w:tc>
        <w:tc>
          <w:tcPr>
            <w:tcW w:w="2691" w:type="dxa"/>
            <w:gridSpan w:val="2"/>
          </w:tcPr>
          <w:p w:rsidR="00251AFE" w:rsidRPr="005D077E" w:rsidRDefault="00251AFE" w:rsidP="005D077E"/>
        </w:tc>
        <w:tc>
          <w:tcPr>
            <w:tcW w:w="2631" w:type="dxa"/>
            <w:gridSpan w:val="4"/>
          </w:tcPr>
          <w:p w:rsidR="00251AFE" w:rsidRPr="005D077E" w:rsidRDefault="00251AFE" w:rsidP="00B23E19"/>
        </w:tc>
        <w:tc>
          <w:tcPr>
            <w:tcW w:w="2667" w:type="dxa"/>
            <w:gridSpan w:val="4"/>
          </w:tcPr>
          <w:p w:rsidR="00251AFE" w:rsidRPr="005D077E" w:rsidRDefault="00251AFE" w:rsidP="00B23E19"/>
        </w:tc>
        <w:tc>
          <w:tcPr>
            <w:tcW w:w="1724" w:type="dxa"/>
          </w:tcPr>
          <w:p w:rsidR="00251AFE" w:rsidRDefault="00251AFE" w:rsidP="00B23E19"/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4.Работа школьной библиотеки</w:t>
            </w:r>
          </w:p>
        </w:tc>
        <w:tc>
          <w:tcPr>
            <w:tcW w:w="2316" w:type="dxa"/>
            <w:gridSpan w:val="2"/>
          </w:tcPr>
          <w:p w:rsidR="00264E7B" w:rsidRDefault="00264E7B" w:rsidP="00264E7B">
            <w:pPr>
              <w:pStyle w:val="a3"/>
            </w:pPr>
          </w:p>
        </w:tc>
        <w:tc>
          <w:tcPr>
            <w:tcW w:w="2691" w:type="dxa"/>
            <w:gridSpan w:val="2"/>
          </w:tcPr>
          <w:p w:rsidR="00251AFE" w:rsidRDefault="00251AFE" w:rsidP="00B23E19">
            <w:pPr>
              <w:pStyle w:val="a3"/>
            </w:pPr>
          </w:p>
        </w:tc>
        <w:tc>
          <w:tcPr>
            <w:tcW w:w="2631" w:type="dxa"/>
            <w:gridSpan w:val="4"/>
          </w:tcPr>
          <w:p w:rsidR="00251AFE" w:rsidRDefault="00251AFE" w:rsidP="00B23E19">
            <w:pPr>
              <w:pStyle w:val="a3"/>
            </w:pPr>
          </w:p>
        </w:tc>
        <w:tc>
          <w:tcPr>
            <w:tcW w:w="2667" w:type="dxa"/>
            <w:gridSpan w:val="4"/>
          </w:tcPr>
          <w:p w:rsidR="00251AFE" w:rsidRDefault="00251AFE" w:rsidP="00B23E19">
            <w:pPr>
              <w:pStyle w:val="a3"/>
            </w:pPr>
          </w:p>
        </w:tc>
        <w:tc>
          <w:tcPr>
            <w:tcW w:w="1724" w:type="dxa"/>
          </w:tcPr>
          <w:p w:rsidR="00251AFE" w:rsidRDefault="00251AFE" w:rsidP="00B23E19">
            <w:pPr>
              <w:pStyle w:val="a3"/>
            </w:pPr>
          </w:p>
        </w:tc>
      </w:tr>
      <w:tr w:rsidR="00251AFE" w:rsidTr="005E285A">
        <w:tc>
          <w:tcPr>
            <w:tcW w:w="14621" w:type="dxa"/>
            <w:gridSpan w:val="15"/>
          </w:tcPr>
          <w:p w:rsidR="00251AFE" w:rsidRPr="00EC538D" w:rsidRDefault="00251AFE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51AFE" w:rsidTr="00FA0EC7">
        <w:tc>
          <w:tcPr>
            <w:tcW w:w="2592" w:type="dxa"/>
            <w:gridSpan w:val="2"/>
          </w:tcPr>
          <w:p w:rsidR="00251AFE" w:rsidRDefault="00251AFE" w:rsidP="00B23E19">
            <w:r>
              <w:t>Мероприятия</w:t>
            </w:r>
          </w:p>
        </w:tc>
        <w:tc>
          <w:tcPr>
            <w:tcW w:w="2316" w:type="dxa"/>
            <w:gridSpan w:val="2"/>
          </w:tcPr>
          <w:p w:rsidR="00251AFE" w:rsidRDefault="00251AFE" w:rsidP="00B23E19"/>
        </w:tc>
        <w:tc>
          <w:tcPr>
            <w:tcW w:w="2691" w:type="dxa"/>
            <w:gridSpan w:val="2"/>
          </w:tcPr>
          <w:p w:rsidR="00251AFE" w:rsidRDefault="00251AFE" w:rsidP="00B23E19"/>
        </w:tc>
        <w:tc>
          <w:tcPr>
            <w:tcW w:w="2631" w:type="dxa"/>
            <w:gridSpan w:val="4"/>
          </w:tcPr>
          <w:p w:rsidR="00251AFE" w:rsidRDefault="00251AFE" w:rsidP="00B23E19">
            <w:r>
              <w:t>Классные родительские собрания по итогам 2 четверти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ротокол)</w:t>
            </w:r>
          </w:p>
        </w:tc>
        <w:tc>
          <w:tcPr>
            <w:tcW w:w="2667" w:type="dxa"/>
            <w:gridSpan w:val="4"/>
          </w:tcPr>
          <w:p w:rsidR="00251AFE" w:rsidRDefault="00861A8A" w:rsidP="00B23E19">
            <w:r>
              <w:t>Виртуальное родительское собрание «Осторожно: фейерверк»</w:t>
            </w:r>
          </w:p>
        </w:tc>
        <w:tc>
          <w:tcPr>
            <w:tcW w:w="1724" w:type="dxa"/>
          </w:tcPr>
          <w:p w:rsidR="00251AFE" w:rsidRDefault="00251AFE" w:rsidP="00B23E19"/>
        </w:tc>
      </w:tr>
    </w:tbl>
    <w:p w:rsidR="002B2771" w:rsidRDefault="002B2771"/>
    <w:sectPr w:rsidR="002B2771" w:rsidSect="00DF7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4E"/>
    <w:rsid w:val="00004A65"/>
    <w:rsid w:val="000E6E9D"/>
    <w:rsid w:val="00251AFE"/>
    <w:rsid w:val="00264E7B"/>
    <w:rsid w:val="002B2771"/>
    <w:rsid w:val="00306ABC"/>
    <w:rsid w:val="00343450"/>
    <w:rsid w:val="004B474E"/>
    <w:rsid w:val="005D077E"/>
    <w:rsid w:val="005D18EB"/>
    <w:rsid w:val="005E285A"/>
    <w:rsid w:val="0068073A"/>
    <w:rsid w:val="006F444C"/>
    <w:rsid w:val="00700F52"/>
    <w:rsid w:val="0082060D"/>
    <w:rsid w:val="00861A8A"/>
    <w:rsid w:val="009272B8"/>
    <w:rsid w:val="00934C4A"/>
    <w:rsid w:val="00A14D2C"/>
    <w:rsid w:val="00C31210"/>
    <w:rsid w:val="00DF7337"/>
    <w:rsid w:val="00F02F85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1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312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2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121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1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312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2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121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075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5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3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28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266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285929">
                  <w:marLeft w:val="453"/>
                  <w:marRight w:val="453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6</cp:revision>
  <cp:lastPrinted>2020-08-19T03:26:00Z</cp:lastPrinted>
  <dcterms:created xsi:type="dcterms:W3CDTF">2022-08-20T08:47:00Z</dcterms:created>
  <dcterms:modified xsi:type="dcterms:W3CDTF">2022-09-24T03:47:00Z</dcterms:modified>
</cp:coreProperties>
</file>